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A78" w:rsidRDefault="00F06A78">
      <w:pPr>
        <w:rPr>
          <w:sz w:val="28"/>
          <w:szCs w:val="28"/>
          <w:lang w:bidi="ar-LB"/>
        </w:rPr>
      </w:pPr>
    </w:p>
    <w:p w:rsidR="00F06A78" w:rsidRPr="00F06A78" w:rsidRDefault="00F06A78" w:rsidP="00F06A78">
      <w:pPr>
        <w:bidi/>
        <w:jc w:val="center"/>
        <w:rPr>
          <w:sz w:val="144"/>
          <w:szCs w:val="144"/>
          <w:rtl/>
          <w:lang w:bidi="ar-LB"/>
        </w:rPr>
      </w:pPr>
      <w:r w:rsidRPr="00F06A78">
        <w:rPr>
          <w:rFonts w:hint="cs"/>
          <w:sz w:val="144"/>
          <w:szCs w:val="144"/>
          <w:rtl/>
          <w:lang w:bidi="ar-LB"/>
        </w:rPr>
        <w:t>ادارة الاعمال</w:t>
      </w:r>
    </w:p>
    <w:p w:rsidR="00F06A78" w:rsidRDefault="00F06A78" w:rsidP="00F06A78">
      <w:pPr>
        <w:bidi/>
        <w:jc w:val="center"/>
        <w:rPr>
          <w:sz w:val="144"/>
          <w:szCs w:val="144"/>
          <w:lang w:bidi="ar-LB"/>
        </w:rPr>
      </w:pPr>
      <w:r w:rsidRPr="00F06A78">
        <w:rPr>
          <w:rFonts w:hint="cs"/>
          <w:sz w:val="144"/>
          <w:szCs w:val="144"/>
          <w:rtl/>
          <w:lang w:bidi="ar-LB"/>
        </w:rPr>
        <w:t>اجازة فنية</w:t>
      </w:r>
    </w:p>
    <w:p w:rsidR="00802909" w:rsidRDefault="0097506A" w:rsidP="00802909">
      <w:pPr>
        <w:bidi/>
        <w:jc w:val="center"/>
        <w:rPr>
          <w:sz w:val="72"/>
          <w:szCs w:val="72"/>
          <w:rtl/>
          <w:lang w:bidi="ar-LB"/>
        </w:rPr>
      </w:pPr>
      <w:r w:rsidRPr="0097506A">
        <w:rPr>
          <w:rFonts w:hint="cs"/>
          <w:sz w:val="72"/>
          <w:szCs w:val="72"/>
          <w:rtl/>
          <w:lang w:bidi="ar-LB"/>
        </w:rPr>
        <w:t xml:space="preserve">تعديل المنهج </w:t>
      </w:r>
    </w:p>
    <w:p w:rsidR="0097506A" w:rsidRPr="0097506A" w:rsidRDefault="00802909" w:rsidP="00802909">
      <w:pPr>
        <w:bidi/>
        <w:jc w:val="center"/>
        <w:rPr>
          <w:rFonts w:hint="cs"/>
          <w:sz w:val="72"/>
          <w:szCs w:val="72"/>
          <w:rtl/>
          <w:lang w:bidi="ar-LB"/>
        </w:rPr>
      </w:pPr>
      <w:bookmarkStart w:id="0" w:name="_GoBack"/>
      <w:bookmarkEnd w:id="0"/>
      <w:r>
        <w:rPr>
          <w:rFonts w:hint="cs"/>
          <w:sz w:val="72"/>
          <w:szCs w:val="72"/>
          <w:rtl/>
          <w:lang w:bidi="ar-LB"/>
        </w:rPr>
        <w:t>للعام الدراسي 2020-2021</w:t>
      </w:r>
    </w:p>
    <w:p w:rsidR="00F06A78" w:rsidRDefault="00F06A78" w:rsidP="00F06A78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br w:type="page"/>
      </w:r>
    </w:p>
    <w:tbl>
      <w:tblPr>
        <w:tblStyle w:val="TableGrid"/>
        <w:tblpPr w:leftFromText="180" w:rightFromText="180" w:vertAnchor="text" w:horzAnchor="margin" w:tblpY="-32"/>
        <w:bidiVisual/>
        <w:tblW w:w="0" w:type="auto"/>
        <w:tblLook w:val="04A0" w:firstRow="1" w:lastRow="0" w:firstColumn="1" w:lastColumn="0" w:noHBand="0" w:noVBand="1"/>
      </w:tblPr>
      <w:tblGrid>
        <w:gridCol w:w="8303"/>
      </w:tblGrid>
      <w:tr w:rsidR="00F06A78" w:rsidTr="00F06A78">
        <w:tc>
          <w:tcPr>
            <w:tcW w:w="8303" w:type="dxa"/>
            <w:shd w:val="clear" w:color="auto" w:fill="D9D9D9" w:themeFill="background1" w:themeFillShade="D9"/>
          </w:tcPr>
          <w:p w:rsidR="00F06A78" w:rsidRPr="00F06A78" w:rsidRDefault="00F06A78" w:rsidP="00F06A78">
            <w:pPr>
              <w:bidi/>
              <w:jc w:val="center"/>
              <w:rPr>
                <w:b/>
                <w:bCs/>
                <w:sz w:val="40"/>
                <w:szCs w:val="40"/>
                <w:rtl/>
                <w:lang w:bidi="ar-LB"/>
              </w:rPr>
            </w:pPr>
            <w:r w:rsidRPr="00F06A78">
              <w:rPr>
                <w:rFonts w:hint="cs"/>
                <w:b/>
                <w:bCs/>
                <w:sz w:val="40"/>
                <w:szCs w:val="40"/>
                <w:rtl/>
                <w:lang w:bidi="ar-LB"/>
              </w:rPr>
              <w:lastRenderedPageBreak/>
              <w:t>مناهج بحوث التسويق ودراسة الحالة</w:t>
            </w:r>
          </w:p>
        </w:tc>
      </w:tr>
    </w:tbl>
    <w:p w:rsidR="00F06A78" w:rsidRDefault="00F06A78" w:rsidP="00F06A78">
      <w:pPr>
        <w:bidi/>
        <w:rPr>
          <w:sz w:val="28"/>
          <w:szCs w:val="28"/>
          <w:lang w:bidi="ar-LB"/>
        </w:rPr>
      </w:pPr>
    </w:p>
    <w:p w:rsidR="00F06A78" w:rsidRDefault="00F06A78" w:rsidP="00F06A78">
      <w:pPr>
        <w:bidi/>
        <w:rPr>
          <w:sz w:val="28"/>
          <w:szCs w:val="28"/>
          <w:lang w:bidi="ar-LB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90"/>
      </w:tblGrid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العناوين 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DB6336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الاول : بحوث التسويق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 w:rsidRPr="00DB6336">
              <w:rPr>
                <w:rFonts w:hint="cs"/>
                <w:sz w:val="28"/>
                <w:szCs w:val="28"/>
                <w:rtl/>
                <w:lang w:bidi="ar-LB"/>
              </w:rPr>
              <w:t>تعريف بحوث التسوي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ق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دراسة السوق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الاستخبارات التسويقية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نظام المعلومات التسويقية ( من الفصل العاشر )</w:t>
            </w:r>
          </w:p>
          <w:p w:rsidR="00F06A78" w:rsidRPr="00DB6336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علاقة بحوث التسويق بالمزيج التسويقي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بحوث التسويق والطريقة العلمية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اهمية بحوث بحوث التسويق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وظيفة بحوث التسويق </w:t>
            </w:r>
          </w:p>
          <w:p w:rsidR="00F06A78" w:rsidRPr="00DB6336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مراحل اعداد بحث تسويقي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الثاني : دراسة الجدوى الاقتصادية والتسويقية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المفهوم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أهمية دراسة الجدوى الاقتصادية </w:t>
            </w:r>
          </w:p>
          <w:p w:rsidR="00F06A78" w:rsidRPr="00F17F8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مراحل دراسة جدوى المشروعات</w:t>
            </w:r>
          </w:p>
        </w:tc>
      </w:tr>
      <w:tr w:rsidR="00F06A78" w:rsidTr="00F06A78">
        <w:tc>
          <w:tcPr>
            <w:tcW w:w="8290" w:type="dxa"/>
          </w:tcPr>
          <w:p w:rsidR="00F06A78" w:rsidRPr="00F17F8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دراسة الجدوى التسويقية 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الثالث : صياغة مشكلة البحث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مشكلة التسويق ومشكلة البحث </w:t>
            </w:r>
          </w:p>
          <w:p w:rsidR="00F06A78" w:rsidRPr="00F17F8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المنهج المعتمد لصياغة مشكلة البحث 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الرابع : المعطيات الثانوية ونوعي البحوث النوعية والكمية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البحث عن البيانات الثانوية ( تذكير بالبيانات الاولية )</w:t>
            </w:r>
          </w:p>
          <w:p w:rsidR="00F06A78" w:rsidRPr="00F17F80" w:rsidRDefault="00F06A78" w:rsidP="0000191C">
            <w:pPr>
              <w:pStyle w:val="ListParagraph"/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( المصدر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حسنات وسيئات )</w:t>
            </w:r>
          </w:p>
        </w:tc>
      </w:tr>
      <w:tr w:rsidR="00F06A78" w:rsidTr="00F06A78">
        <w:tc>
          <w:tcPr>
            <w:tcW w:w="8290" w:type="dxa"/>
          </w:tcPr>
          <w:p w:rsidR="00F06A78" w:rsidRPr="00F17F8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البحوث الكمية والبحوث النوعية 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المقابلة الجماعية </w:t>
            </w:r>
          </w:p>
          <w:p w:rsidR="00F06A78" w:rsidRPr="00C75C73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المقابلة الفردية شبه الموجهة 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الخامس : المسح ، الملاحظة والتجربة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انواع المسح</w:t>
            </w:r>
          </w:p>
          <w:p w:rsidR="00F06A78" w:rsidRPr="00C75C73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الملاحظة </w:t>
            </w:r>
          </w:p>
        </w:tc>
      </w:tr>
      <w:tr w:rsidR="00F06A78" w:rsidTr="00F06A78">
        <w:tc>
          <w:tcPr>
            <w:tcW w:w="8290" w:type="dxa"/>
          </w:tcPr>
          <w:p w:rsidR="00F06A78" w:rsidRPr="00C75C73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التجربة 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السادس : بناء واختبار ادوات القياس </w:t>
            </w:r>
          </w:p>
          <w:p w:rsidR="00F06A78" w:rsidRPr="00C75C73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خطوات بناء الاستبيان 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التدريب على اعداد قائمة اسئلة </w:t>
            </w:r>
          </w:p>
          <w:p w:rsidR="00F06A78" w:rsidRPr="00C75C73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الاختبار المبدئي للاستبيان ( القائمة )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السابع : سحب العينات ، نظريا وعمليا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عملية المعاينة ( اخذ العينات ):تعريف بالمفاهيم ( مجتمع البحث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العينة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وحدة المعاينة -اطار )</w:t>
            </w:r>
          </w:p>
          <w:p w:rsidR="00F06A78" w:rsidRPr="002D064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الحصر الشامل / العينة 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العينات الاحتمالية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 xml:space="preserve">العينات غير الاحتمالية 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 w:rsidRPr="002D0640">
              <w:rPr>
                <w:rFonts w:hint="cs"/>
                <w:sz w:val="28"/>
                <w:szCs w:val="28"/>
                <w:rtl/>
                <w:lang w:bidi="ar-LB"/>
              </w:rPr>
              <w:t>تحديد حجم العينة</w:t>
            </w:r>
          </w:p>
          <w:p w:rsidR="00F06A78" w:rsidRPr="002D064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التحيزات الناتجة عن استخدام العينات بالبحث </w:t>
            </w:r>
          </w:p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الثامن : تنسيق البيانات والتحليل الاحصائي احادي المتغير </w:t>
            </w:r>
          </w:p>
          <w:p w:rsidR="00F06A78" w:rsidRPr="002D0640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-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تنسيق البيانات  (ترميز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معالجة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تكوين قاعدة بيانات )</w:t>
            </w:r>
          </w:p>
        </w:tc>
      </w:tr>
      <w:tr w:rsidR="00F06A78" w:rsidTr="00F06A78">
        <w:tc>
          <w:tcPr>
            <w:tcW w:w="829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العاشر : تقرير البحث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 w:rsidRPr="006E0529">
              <w:rPr>
                <w:rFonts w:hint="cs"/>
                <w:sz w:val="28"/>
                <w:szCs w:val="28"/>
                <w:rtl/>
                <w:lang w:bidi="ar-LB"/>
              </w:rPr>
              <w:t>نوعية تقرير البحث الجيد</w:t>
            </w:r>
          </w:p>
          <w:p w:rsidR="00F06A78" w:rsidRPr="006E0529" w:rsidRDefault="00F06A78" w:rsidP="0000191C">
            <w:pPr>
              <w:pStyle w:val="ListParagraph"/>
              <w:bidi/>
              <w:rPr>
                <w:sz w:val="28"/>
                <w:szCs w:val="28"/>
                <w:rtl/>
                <w:lang w:bidi="ar-LB"/>
              </w:rPr>
            </w:pPr>
          </w:p>
        </w:tc>
      </w:tr>
    </w:tbl>
    <w:p w:rsidR="00F06A78" w:rsidRDefault="00F06A78" w:rsidP="00F06A78">
      <w:pPr>
        <w:bidi/>
        <w:rPr>
          <w:sz w:val="28"/>
          <w:szCs w:val="28"/>
          <w:lang w:bidi="ar-LB"/>
        </w:rPr>
      </w:pP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Titres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un:</w:t>
      </w:r>
      <w:proofErr w:type="gramEnd"/>
      <w:r w:rsidRPr="008F024C">
        <w:rPr>
          <w:sz w:val="28"/>
          <w:szCs w:val="28"/>
          <w:lang w:val="fr-FR" w:bidi="ar-LB"/>
        </w:rPr>
        <w:t xml:space="preserve"> Recherche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Définition de la recherche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>-</w:t>
      </w:r>
      <w:r w:rsidRPr="008F024C">
        <w:rPr>
          <w:rFonts w:cs="Arial"/>
          <w:sz w:val="28"/>
          <w:szCs w:val="28"/>
          <w:rtl/>
          <w:lang w:bidi="ar-LB"/>
        </w:rPr>
        <w:tab/>
      </w:r>
      <w:r w:rsidRPr="008F024C">
        <w:rPr>
          <w:sz w:val="28"/>
          <w:szCs w:val="28"/>
          <w:lang w:val="fr-FR" w:bidi="ar-LB"/>
        </w:rPr>
        <w:t>étude de marché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Intelligence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Système d'information marketing (à partir du chapitre dix)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La relation entre la recherche marketing et le marketing mix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Recherche marketing et méthode scientifique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L'importance de la recherche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Fonction de recherche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Les étapes de préparation d'une étude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deux:</w:t>
      </w:r>
      <w:proofErr w:type="gramEnd"/>
      <w:r w:rsidRPr="008F024C">
        <w:rPr>
          <w:sz w:val="28"/>
          <w:szCs w:val="28"/>
          <w:lang w:val="fr-FR" w:bidi="ar-LB"/>
        </w:rPr>
        <w:t xml:space="preserve"> Étude de faisabilité économique et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le concept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L'importance de l'étude de faisabilité économique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Les étapes de l'étude de faisabilité du projet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Etude de faisabilité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trois:</w:t>
      </w:r>
      <w:proofErr w:type="gramEnd"/>
      <w:r w:rsidRPr="008F024C">
        <w:rPr>
          <w:sz w:val="28"/>
          <w:szCs w:val="28"/>
          <w:lang w:val="fr-FR" w:bidi="ar-LB"/>
        </w:rPr>
        <w:t xml:space="preserve"> Formulation du problème de recherche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Problème de marketing et problème de recherche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Approche de formulation du problème de recherche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lastRenderedPageBreak/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quatre:</w:t>
      </w:r>
      <w:proofErr w:type="gramEnd"/>
      <w:r w:rsidRPr="008F024C">
        <w:rPr>
          <w:sz w:val="28"/>
          <w:szCs w:val="28"/>
          <w:lang w:val="fr-FR" w:bidi="ar-LB"/>
        </w:rPr>
        <w:t xml:space="preserve"> Données secondaires et deux types de recherche qualitative et quantitative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Trouver des données secondaires (rappel des données primaires)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>(</w:t>
      </w:r>
      <w:r w:rsidRPr="008F024C">
        <w:rPr>
          <w:sz w:val="28"/>
          <w:szCs w:val="28"/>
          <w:lang w:val="fr-FR" w:bidi="ar-LB"/>
        </w:rPr>
        <w:t>Source - Avantages et inconvénients</w:t>
      </w:r>
      <w:r w:rsidRPr="008F024C">
        <w:rPr>
          <w:rFonts w:cs="Arial"/>
          <w:sz w:val="28"/>
          <w:szCs w:val="28"/>
          <w:rtl/>
          <w:lang w:bidi="ar-LB"/>
        </w:rPr>
        <w:t>)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Recherche quantitative et qualitative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L'entretien de groupe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Entretien individuel semi-dirigé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cinq:</w:t>
      </w:r>
      <w:proofErr w:type="gramEnd"/>
      <w:r w:rsidRPr="008F024C">
        <w:rPr>
          <w:sz w:val="28"/>
          <w:szCs w:val="28"/>
          <w:lang w:val="fr-FR" w:bidi="ar-LB"/>
        </w:rPr>
        <w:t xml:space="preserve"> Sondage, observation et expérience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Types d'enquête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Observation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>-</w:t>
      </w:r>
      <w:r w:rsidRPr="008F024C">
        <w:rPr>
          <w:rFonts w:cs="Arial"/>
          <w:sz w:val="28"/>
          <w:szCs w:val="28"/>
          <w:rtl/>
          <w:lang w:bidi="ar-LB"/>
        </w:rPr>
        <w:tab/>
      </w:r>
      <w:r w:rsidRPr="008F024C">
        <w:rPr>
          <w:sz w:val="28"/>
          <w:szCs w:val="28"/>
          <w:lang w:val="fr-FR" w:bidi="ar-LB"/>
        </w:rPr>
        <w:t>Expérience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six:</w:t>
      </w:r>
      <w:proofErr w:type="gramEnd"/>
      <w:r w:rsidRPr="008F024C">
        <w:rPr>
          <w:sz w:val="28"/>
          <w:szCs w:val="28"/>
          <w:lang w:val="fr-FR" w:bidi="ar-LB"/>
        </w:rPr>
        <w:t xml:space="preserve"> Création et test d'outils de mesure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Étapes de construction du questionnaire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Formation à la préparation d'une liste de questions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proofErr w:type="spellStart"/>
      <w:r w:rsidRPr="008F024C">
        <w:rPr>
          <w:sz w:val="28"/>
          <w:szCs w:val="28"/>
          <w:lang w:val="fr-FR" w:bidi="ar-LB"/>
        </w:rPr>
        <w:t>Pré-tester</w:t>
      </w:r>
      <w:proofErr w:type="spellEnd"/>
      <w:r w:rsidRPr="008F024C">
        <w:rPr>
          <w:sz w:val="28"/>
          <w:szCs w:val="28"/>
          <w:lang w:val="fr-FR" w:bidi="ar-LB"/>
        </w:rPr>
        <w:t xml:space="preserve"> le questionnaire (liste)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sept:</w:t>
      </w:r>
      <w:proofErr w:type="gramEnd"/>
      <w:r w:rsidRPr="008F024C">
        <w:rPr>
          <w:sz w:val="28"/>
          <w:szCs w:val="28"/>
          <w:lang w:val="fr-FR" w:bidi="ar-LB"/>
        </w:rPr>
        <w:t xml:space="preserve"> Échantillonnage, théorie et pratique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Le processus d'échantillonnage (échantillonnage): définition des concepts (communauté de recherche - échantillon - unité d'échantillonnage - cadre)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Inventaire / échantillon complet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Échantillons de probabilité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Échantillons non probabilistes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Déterminez la taille de l'échantillon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Biais résultant de l'utilisation d'échantillons de recherche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huit:</w:t>
      </w:r>
      <w:proofErr w:type="gramEnd"/>
      <w:r w:rsidRPr="008F024C">
        <w:rPr>
          <w:sz w:val="28"/>
          <w:szCs w:val="28"/>
          <w:lang w:val="fr-FR" w:bidi="ar-LB"/>
        </w:rPr>
        <w:t xml:space="preserve"> Coordination des données et analyse statistique </w:t>
      </w:r>
      <w:proofErr w:type="spellStart"/>
      <w:r w:rsidRPr="008F024C">
        <w:rPr>
          <w:sz w:val="28"/>
          <w:szCs w:val="28"/>
          <w:lang w:val="fr-FR" w:bidi="ar-LB"/>
        </w:rPr>
        <w:t>univariée</w:t>
      </w:r>
      <w:proofErr w:type="spellEnd"/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Format de données (codage - traitement - création de base de données)</w:t>
      </w:r>
    </w:p>
    <w:p w:rsidR="008F024C" w:rsidRPr="00802909" w:rsidRDefault="008F024C" w:rsidP="008F024C">
      <w:pPr>
        <w:bidi/>
        <w:jc w:val="right"/>
        <w:rPr>
          <w:sz w:val="28"/>
          <w:szCs w:val="28"/>
          <w:lang w:val="fr-CA" w:bidi="ar-LB"/>
        </w:rPr>
      </w:pPr>
      <w:r w:rsidRPr="00802909">
        <w:rPr>
          <w:sz w:val="28"/>
          <w:szCs w:val="28"/>
          <w:lang w:val="fr-CA" w:bidi="ar-LB"/>
        </w:rPr>
        <w:t xml:space="preserve">Chapitre </w:t>
      </w:r>
      <w:proofErr w:type="gramStart"/>
      <w:r w:rsidRPr="00802909">
        <w:rPr>
          <w:sz w:val="28"/>
          <w:szCs w:val="28"/>
          <w:lang w:val="fr-CA" w:bidi="ar-LB"/>
        </w:rPr>
        <w:t>dix:</w:t>
      </w:r>
      <w:proofErr w:type="gramEnd"/>
      <w:r w:rsidRPr="00802909">
        <w:rPr>
          <w:sz w:val="28"/>
          <w:szCs w:val="28"/>
          <w:lang w:val="fr-CA" w:bidi="ar-LB"/>
        </w:rPr>
        <w:t xml:space="preserve"> Rapport de recherche</w:t>
      </w:r>
    </w:p>
    <w:p w:rsidR="008F024C" w:rsidRPr="008F024C" w:rsidRDefault="008F024C" w:rsidP="008F024C">
      <w:pPr>
        <w:bidi/>
        <w:jc w:val="right"/>
        <w:rPr>
          <w:sz w:val="28"/>
          <w:szCs w:val="28"/>
          <w:rtl/>
          <w:lang w:val="fr-FR" w:bidi="ar-LB"/>
        </w:rPr>
      </w:pPr>
      <w:r w:rsidRPr="008F024C">
        <w:rPr>
          <w:sz w:val="28"/>
          <w:szCs w:val="28"/>
          <w:lang w:val="fr-FR" w:bidi="ar-LB"/>
        </w:rPr>
        <w:lastRenderedPageBreak/>
        <w:t>Qualité d'un bon rapport de recherche</w:t>
      </w:r>
    </w:p>
    <w:p w:rsidR="00F06A78" w:rsidRDefault="00F06A78" w:rsidP="00F06A7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br w:type="page"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303"/>
      </w:tblGrid>
      <w:tr w:rsidR="00F06A78" w:rsidTr="0000191C">
        <w:tc>
          <w:tcPr>
            <w:tcW w:w="8303" w:type="dxa"/>
            <w:shd w:val="clear" w:color="auto" w:fill="D9D9D9" w:themeFill="background1" w:themeFillShade="D9"/>
          </w:tcPr>
          <w:p w:rsidR="00F06A78" w:rsidRPr="00F06A78" w:rsidRDefault="00F06A78" w:rsidP="0000191C">
            <w:pPr>
              <w:bidi/>
              <w:jc w:val="center"/>
              <w:rPr>
                <w:b/>
                <w:bCs/>
                <w:sz w:val="44"/>
                <w:szCs w:val="44"/>
                <w:rtl/>
                <w:lang w:bidi="ar-LB"/>
              </w:rPr>
            </w:pPr>
            <w:r w:rsidRPr="00F06A78">
              <w:rPr>
                <w:rFonts w:hint="cs"/>
                <w:b/>
                <w:bCs/>
                <w:sz w:val="44"/>
                <w:szCs w:val="44"/>
                <w:rtl/>
                <w:lang w:bidi="ar-LB"/>
              </w:rPr>
              <w:lastRenderedPageBreak/>
              <w:t>التسويق الاستراتيجي</w:t>
            </w:r>
          </w:p>
        </w:tc>
      </w:tr>
    </w:tbl>
    <w:p w:rsidR="00F06A78" w:rsidRDefault="00F06A78" w:rsidP="00F06A78">
      <w:pPr>
        <w:bidi/>
        <w:rPr>
          <w:sz w:val="28"/>
          <w:szCs w:val="28"/>
          <w:lang w:bidi="ar-LB"/>
        </w:rPr>
      </w:pPr>
    </w:p>
    <w:tbl>
      <w:tblPr>
        <w:tblStyle w:val="TableGrid"/>
        <w:bidiVisual/>
        <w:tblW w:w="8329" w:type="dxa"/>
        <w:tblLook w:val="04A0" w:firstRow="1" w:lastRow="0" w:firstColumn="1" w:lastColumn="0" w:noHBand="0" w:noVBand="1"/>
      </w:tblPr>
      <w:tblGrid>
        <w:gridCol w:w="8329"/>
      </w:tblGrid>
      <w:tr w:rsidR="00F06A78" w:rsidTr="00F06A78">
        <w:tc>
          <w:tcPr>
            <w:tcW w:w="8329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العناوين </w:t>
            </w:r>
          </w:p>
        </w:tc>
      </w:tr>
      <w:tr w:rsidR="00F06A78" w:rsidTr="00F06A78">
        <w:tc>
          <w:tcPr>
            <w:tcW w:w="8329" w:type="dxa"/>
          </w:tcPr>
          <w:p w:rsidR="00F06A78" w:rsidRPr="00A50209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A50209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الاول : التسويق انشاء وكسب قيمة الزبون </w:t>
            </w:r>
          </w:p>
          <w:p w:rsidR="00F06A78" w:rsidRPr="005148A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فهم السوق وحاجات الزبون </w:t>
            </w:r>
          </w:p>
        </w:tc>
      </w:tr>
      <w:tr w:rsidR="00F06A78" w:rsidTr="00F06A78">
        <w:tc>
          <w:tcPr>
            <w:tcW w:w="8329" w:type="dxa"/>
          </w:tcPr>
          <w:p w:rsidR="00F06A78" w:rsidRPr="005148A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تصميم استراتيجية تسويقية موجهة بالزبون </w:t>
            </w:r>
          </w:p>
        </w:tc>
      </w:tr>
      <w:tr w:rsidR="00F06A78" w:rsidTr="00F06A78">
        <w:tc>
          <w:tcPr>
            <w:tcW w:w="8329" w:type="dxa"/>
          </w:tcPr>
          <w:p w:rsidR="00F06A78" w:rsidRPr="005148A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بناء العلاقات مع الزبائن </w:t>
            </w:r>
          </w:p>
        </w:tc>
      </w:tr>
      <w:tr w:rsidR="00F06A78" w:rsidTr="00F06A78">
        <w:tc>
          <w:tcPr>
            <w:tcW w:w="8329" w:type="dxa"/>
          </w:tcPr>
          <w:p w:rsidR="00F06A78" w:rsidRPr="005148A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اغتنام القيمة من الزبون </w:t>
            </w:r>
          </w:p>
        </w:tc>
      </w:tr>
      <w:tr w:rsidR="00F06A78" w:rsidTr="00F06A78">
        <w:tc>
          <w:tcPr>
            <w:tcW w:w="8329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بناء العلاقات الصحيحة للزبائن الصح</w:t>
            </w:r>
          </w:p>
          <w:p w:rsidR="00F06A78" w:rsidRPr="005148A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حالة عملية </w:t>
            </w:r>
          </w:p>
        </w:tc>
      </w:tr>
      <w:tr w:rsidR="00F06A78" w:rsidTr="00F06A78">
        <w:tc>
          <w:tcPr>
            <w:tcW w:w="8329" w:type="dxa"/>
          </w:tcPr>
          <w:p w:rsidR="00F06A78" w:rsidRPr="00A50209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الثاني : التسويق الاستراتيجي </w:t>
            </w:r>
            <w:r>
              <w:rPr>
                <w:b/>
                <w:bCs/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 التخطيط الاستراتيجي </w:t>
            </w:r>
            <w:r>
              <w:rPr>
                <w:b/>
                <w:bCs/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 العملية التسويقية </w:t>
            </w:r>
          </w:p>
        </w:tc>
      </w:tr>
      <w:tr w:rsidR="00F06A78" w:rsidTr="00F06A78">
        <w:tc>
          <w:tcPr>
            <w:tcW w:w="8329" w:type="dxa"/>
          </w:tcPr>
          <w:p w:rsidR="00F06A78" w:rsidRPr="00A50209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الفصل الثالث : سلوك المستهلك</w:t>
            </w:r>
          </w:p>
        </w:tc>
      </w:tr>
      <w:tr w:rsidR="00F06A78" w:rsidTr="00F06A78">
        <w:tc>
          <w:tcPr>
            <w:tcW w:w="8329" w:type="dxa"/>
          </w:tcPr>
          <w:p w:rsidR="00F06A78" w:rsidRPr="00A50209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الرابع : انشاء الميزة التنافسية </w:t>
            </w:r>
          </w:p>
        </w:tc>
      </w:tr>
      <w:tr w:rsidR="00F06A78" w:rsidTr="00F06A78">
        <w:tc>
          <w:tcPr>
            <w:tcW w:w="8329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حالة عملية </w:t>
            </w:r>
          </w:p>
        </w:tc>
      </w:tr>
      <w:tr w:rsidR="00F06A78" w:rsidTr="00F06A78">
        <w:tc>
          <w:tcPr>
            <w:tcW w:w="8329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التطبيق او التنفيذ لاستراتيجية التسويق والرقابة التسويقية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مقومات التطبيق الناجح</w:t>
            </w:r>
          </w:p>
          <w:p w:rsidR="00F06A78" w:rsidRPr="00AE27AC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المراجعة التسويقية </w:t>
            </w:r>
          </w:p>
        </w:tc>
      </w:tr>
      <w:tr w:rsidR="00F06A78" w:rsidTr="00F06A78">
        <w:tc>
          <w:tcPr>
            <w:tcW w:w="8329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AE27AC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السادس :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التسويق المباشر وعبر الانترنت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التعريف والاشكال ( تقليدية ، حديثة )</w:t>
            </w:r>
          </w:p>
          <w:p w:rsidR="00F06A78" w:rsidRPr="00AE27AC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فوائد التسويق المباشر </w:t>
            </w:r>
          </w:p>
        </w:tc>
      </w:tr>
      <w:tr w:rsidR="00F06A78" w:rsidTr="00F06A78">
        <w:tc>
          <w:tcPr>
            <w:tcW w:w="8329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التسويق عبر الانترنت </w:t>
            </w:r>
          </w:p>
          <w:p w:rsidR="00F06A78" w:rsidRPr="00AE27AC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مجالات التسويق عبر الانترنت </w:t>
            </w:r>
          </w:p>
        </w:tc>
      </w:tr>
    </w:tbl>
    <w:p w:rsidR="00F06A78" w:rsidRDefault="00F06A78" w:rsidP="00F06A78">
      <w:pPr>
        <w:bidi/>
        <w:rPr>
          <w:sz w:val="28"/>
          <w:szCs w:val="28"/>
          <w:lang w:bidi="ar-LB"/>
        </w:rPr>
      </w:pP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Titres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un:</w:t>
      </w:r>
      <w:proofErr w:type="gramEnd"/>
      <w:r w:rsidRPr="008F024C">
        <w:rPr>
          <w:sz w:val="28"/>
          <w:szCs w:val="28"/>
          <w:lang w:val="fr-FR" w:bidi="ar-LB"/>
        </w:rPr>
        <w:t xml:space="preserve"> Marketing Création et gain de valeur client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Comprendre le marché et les besoins des clients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Concevoir une stratégie marketing orientée client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Construire des relations avec les clients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Saisir la valeur du client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Construire les bonnes relations pour les bons clients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cas pratique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Le deuxième </w:t>
      </w:r>
      <w:proofErr w:type="gramStart"/>
      <w:r w:rsidRPr="008F024C">
        <w:rPr>
          <w:sz w:val="28"/>
          <w:szCs w:val="28"/>
          <w:lang w:val="fr-FR" w:bidi="ar-LB"/>
        </w:rPr>
        <w:t>semestre:</w:t>
      </w:r>
      <w:proofErr w:type="gramEnd"/>
      <w:r w:rsidRPr="008F024C">
        <w:rPr>
          <w:sz w:val="28"/>
          <w:szCs w:val="28"/>
          <w:lang w:val="fr-FR" w:bidi="ar-LB"/>
        </w:rPr>
        <w:t xml:space="preserve"> Marketing stratégique - Planification stratégique - Processus marketing</w:t>
      </w:r>
    </w:p>
    <w:p w:rsidR="008F024C" w:rsidRPr="00802909" w:rsidRDefault="008F024C" w:rsidP="008F024C">
      <w:pPr>
        <w:bidi/>
        <w:jc w:val="right"/>
        <w:rPr>
          <w:sz w:val="28"/>
          <w:szCs w:val="28"/>
          <w:lang w:val="fr-CA" w:bidi="ar-LB"/>
        </w:rPr>
      </w:pPr>
      <w:r w:rsidRPr="00802909">
        <w:rPr>
          <w:sz w:val="28"/>
          <w:szCs w:val="28"/>
          <w:lang w:val="fr-CA" w:bidi="ar-LB"/>
        </w:rPr>
        <w:t xml:space="preserve">Chapitre </w:t>
      </w:r>
      <w:proofErr w:type="gramStart"/>
      <w:r w:rsidRPr="00802909">
        <w:rPr>
          <w:sz w:val="28"/>
          <w:szCs w:val="28"/>
          <w:lang w:val="fr-CA" w:bidi="ar-LB"/>
        </w:rPr>
        <w:t>trois:</w:t>
      </w:r>
      <w:proofErr w:type="gramEnd"/>
      <w:r w:rsidRPr="00802909">
        <w:rPr>
          <w:sz w:val="28"/>
          <w:szCs w:val="28"/>
          <w:lang w:val="fr-CA" w:bidi="ar-LB"/>
        </w:rPr>
        <w:t xml:space="preserve"> Comportement des consommateurs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lastRenderedPageBreak/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quatre:</w:t>
      </w:r>
      <w:proofErr w:type="gramEnd"/>
      <w:r w:rsidRPr="008F024C">
        <w:rPr>
          <w:sz w:val="28"/>
          <w:szCs w:val="28"/>
          <w:lang w:val="fr-FR" w:bidi="ar-LB"/>
        </w:rPr>
        <w:t xml:space="preserve"> Établir l'avantage concurrentiel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Cas pratique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Mise en place ou mise en place de stratégie marketing et contrôle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Les composants d'une application réussie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Revue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six:</w:t>
      </w:r>
      <w:proofErr w:type="gramEnd"/>
      <w:r w:rsidRPr="008F024C">
        <w:rPr>
          <w:sz w:val="28"/>
          <w:szCs w:val="28"/>
          <w:lang w:val="fr-FR" w:bidi="ar-LB"/>
        </w:rPr>
        <w:t xml:space="preserve"> Marketing direct et en ligne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Définition et formes (traditionnelles, modernes)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Avantages du marketing direct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Marketing en ligne</w:t>
      </w:r>
    </w:p>
    <w:p w:rsidR="008F024C" w:rsidRDefault="008F024C" w:rsidP="008F024C">
      <w:pPr>
        <w:bidi/>
        <w:jc w:val="right"/>
        <w:rPr>
          <w:sz w:val="28"/>
          <w:szCs w:val="28"/>
          <w:rtl/>
          <w:lang w:bidi="ar-LB"/>
        </w:rPr>
      </w:pPr>
      <w:proofErr w:type="spellStart"/>
      <w:r w:rsidRPr="008F024C">
        <w:rPr>
          <w:sz w:val="28"/>
          <w:szCs w:val="28"/>
          <w:lang w:bidi="ar-LB"/>
        </w:rPr>
        <w:t>Domaines</w:t>
      </w:r>
      <w:proofErr w:type="spellEnd"/>
      <w:r w:rsidRPr="008F024C">
        <w:rPr>
          <w:sz w:val="28"/>
          <w:szCs w:val="28"/>
          <w:lang w:bidi="ar-LB"/>
        </w:rPr>
        <w:t xml:space="preserve"> du marketing Internet</w:t>
      </w:r>
    </w:p>
    <w:p w:rsidR="00F06A78" w:rsidRDefault="00F06A78" w:rsidP="00F06A7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br w:type="page"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303"/>
      </w:tblGrid>
      <w:tr w:rsidR="00F06A78" w:rsidTr="0000191C">
        <w:tc>
          <w:tcPr>
            <w:tcW w:w="8303" w:type="dxa"/>
            <w:shd w:val="clear" w:color="auto" w:fill="D9D9D9" w:themeFill="background1" w:themeFillShade="D9"/>
          </w:tcPr>
          <w:p w:rsidR="00F06A78" w:rsidRPr="00F06A78" w:rsidRDefault="00F06A78" w:rsidP="0000191C">
            <w:pPr>
              <w:bidi/>
              <w:jc w:val="center"/>
              <w:rPr>
                <w:b/>
                <w:bCs/>
                <w:sz w:val="44"/>
                <w:szCs w:val="44"/>
                <w:rtl/>
                <w:lang w:bidi="ar-LB"/>
              </w:rPr>
            </w:pPr>
            <w:r w:rsidRPr="00F06A78">
              <w:rPr>
                <w:rFonts w:hint="cs"/>
                <w:b/>
                <w:bCs/>
                <w:sz w:val="44"/>
                <w:szCs w:val="44"/>
                <w:rtl/>
                <w:lang w:bidi="ar-LB"/>
              </w:rPr>
              <w:lastRenderedPageBreak/>
              <w:t>: تسويق الاعمال والخدمات</w:t>
            </w:r>
          </w:p>
        </w:tc>
      </w:tr>
    </w:tbl>
    <w:p w:rsidR="00F06A78" w:rsidRDefault="00F06A78" w:rsidP="00F06A78">
      <w:pPr>
        <w:bidi/>
        <w:rPr>
          <w:sz w:val="28"/>
          <w:szCs w:val="28"/>
          <w:rtl/>
          <w:lang w:bidi="ar-LB"/>
        </w:rPr>
      </w:pPr>
      <w:r>
        <w:rPr>
          <w:rFonts w:hint="cs"/>
          <w:sz w:val="28"/>
          <w:szCs w:val="28"/>
          <w:rtl/>
          <w:lang w:bidi="ar-LB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88"/>
      </w:tblGrid>
      <w:tr w:rsidR="00F06A78" w:rsidTr="00F06A78">
        <w:tc>
          <w:tcPr>
            <w:tcW w:w="8288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العناوين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الجزء الاول : تسويق الاعمال </w:t>
            </w:r>
          </w:p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الاول : ماهية تسويق الاعمال واسواق الاعمال </w:t>
            </w:r>
          </w:p>
          <w:p w:rsidR="00F06A78" w:rsidRPr="00D546EA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 w:rsidRPr="00D546EA">
              <w:rPr>
                <w:rFonts w:hint="cs"/>
                <w:sz w:val="28"/>
                <w:szCs w:val="28"/>
                <w:rtl/>
                <w:lang w:bidi="ar-LB"/>
              </w:rPr>
              <w:t xml:space="preserve">مفهوم </w:t>
            </w:r>
            <w:r w:rsidRPr="00D546EA">
              <w:rPr>
                <w:sz w:val="28"/>
                <w:szCs w:val="28"/>
                <w:lang w:bidi="ar-LB"/>
              </w:rPr>
              <w:t>B2B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 w:rsidRPr="00D546EA">
              <w:rPr>
                <w:rFonts w:hint="cs"/>
                <w:sz w:val="28"/>
                <w:szCs w:val="28"/>
                <w:rtl/>
                <w:lang w:bidi="ar-LB"/>
              </w:rPr>
              <w:t>اجراءات التبادل الاربعة</w:t>
            </w:r>
          </w:p>
          <w:p w:rsidR="00F06A78" w:rsidRPr="00D546EA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خصائص أسواق الاعمال بالمقارنة باسواق المستهلك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تاثير خصائص اسواق الاعمال على اداء سوق الاعمال </w:t>
            </w:r>
          </w:p>
          <w:p w:rsidR="00F06A78" w:rsidRPr="00D546EA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مجالات الاختلاف بين تسويق الاعمال والتسويق الاستهلاكي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الثاني : زبائن الاعمال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الفرق بين زبون الاعمال والمستهلك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انواع المنظمات المشترية </w:t>
            </w:r>
          </w:p>
          <w:p w:rsidR="00F06A78" w:rsidRPr="00D546EA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اختيار زبائن الاعمال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التالف مع قطاع الزبائن المستهدف </w:t>
            </w:r>
          </w:p>
          <w:p w:rsidR="00F06A78" w:rsidRPr="001944D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التحضير لاجراء مقابلة بيعية لزبون أعمال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الثالث : منتج الاعمال </w:t>
            </w:r>
          </w:p>
          <w:p w:rsidR="00F06A78" w:rsidRPr="001944D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تصنيف منتجات الاعمال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اسس تطوير منتج اعمال </w:t>
            </w:r>
          </w:p>
          <w:p w:rsidR="00F06A78" w:rsidRPr="001944D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حماية منتج الاعمال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الجزء الثاني : تسويق الخدمات </w:t>
            </w:r>
          </w:p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الرابع : فهم الخدمات والمستهلكين والاسواق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الخصائص المحددة للخدمات </w:t>
            </w:r>
          </w:p>
          <w:p w:rsidR="00F06A78" w:rsidRPr="006E3982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الاختلافات بين الخدمات ( التصنيف بحسب الاتصال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بحسب العمليات )</w:t>
            </w:r>
          </w:p>
        </w:tc>
      </w:tr>
      <w:tr w:rsidR="00F06A78" w:rsidTr="00F06A78">
        <w:tc>
          <w:tcPr>
            <w:tcW w:w="8288" w:type="dxa"/>
          </w:tcPr>
          <w:p w:rsidR="00F06A78" w:rsidRPr="006E3982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فهم سلوك المستهلك </w:t>
            </w:r>
          </w:p>
        </w:tc>
      </w:tr>
      <w:tr w:rsidR="00F06A78" w:rsidTr="00F06A78">
        <w:tc>
          <w:tcPr>
            <w:tcW w:w="8288" w:type="dxa"/>
          </w:tcPr>
          <w:p w:rsidR="00F06A78" w:rsidRPr="006E3982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ادارة العلاقات وتطوير الولاء : عجلة الولاء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الخامس : الموقع التنافسي للخدمات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الميزة التنافسية </w:t>
            </w:r>
          </w:p>
          <w:p w:rsidR="00F06A78" w:rsidRPr="00CD2C3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 w:rsidRPr="00CD2C30">
              <w:rPr>
                <w:rFonts w:hint="cs"/>
                <w:sz w:val="28"/>
                <w:szCs w:val="28"/>
                <w:rtl/>
                <w:lang w:bidi="ar-LB"/>
              </w:rPr>
              <w:t>تجزئة السوق ،اساسيات استراتيجيات التركيز</w:t>
            </w:r>
          </w:p>
          <w:p w:rsidR="00F06A78" w:rsidRPr="006E3982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تحديد الموقع او كيفية التمييز بين العلامة التجارية من منافسيها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اجراء التحليلات الداخلية ، والسوق والمنافسة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استخدام خرائط تحديد المواقع لوضع استراتيجية تنافسية </w:t>
            </w:r>
          </w:p>
          <w:p w:rsidR="00F06A78" w:rsidRPr="00CD2C3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- تغيير المواقع التنافسية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الجزء الثالث : العناصر المفتاح لتسويق الخدمات </w:t>
            </w:r>
          </w:p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السادس : انشاء الخدمة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تخطيط وخلق الخدمات </w:t>
            </w:r>
          </w:p>
          <w:p w:rsidR="00F06A78" w:rsidRPr="00107127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تحديد وتصنيف الخدمات الاضافية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تخطيط وتسويق الخدمات </w:t>
            </w:r>
          </w:p>
          <w:p w:rsidR="00F06A78" w:rsidRPr="00107127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تطوير خدمات جديدة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السابع : مزيج الاتصالات في الخدمات </w:t>
            </w:r>
          </w:p>
          <w:p w:rsidR="00F06A78" w:rsidRPr="00107127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التحديات التي تواجه الاتصال في الخدمات </w:t>
            </w:r>
          </w:p>
        </w:tc>
      </w:tr>
      <w:tr w:rsidR="00F06A78" w:rsidTr="00F06A78">
        <w:tc>
          <w:tcPr>
            <w:tcW w:w="8288" w:type="dxa"/>
          </w:tcPr>
          <w:p w:rsidR="00F06A78" w:rsidRPr="00107127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 xml:space="preserve">مكونات مزيج الاتصالات في الخدمات </w:t>
            </w:r>
          </w:p>
        </w:tc>
      </w:tr>
      <w:tr w:rsidR="00F06A78" w:rsidTr="00F06A78">
        <w:tc>
          <w:tcPr>
            <w:tcW w:w="8288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الثامن : توزيع الخدمات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التوزيع في سياق الخدمات </w:t>
            </w:r>
          </w:p>
          <w:p w:rsidR="00F06A78" w:rsidRPr="00107127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المستويات المختلفة في الاتصال مع العملاء </w:t>
            </w:r>
          </w:p>
        </w:tc>
      </w:tr>
      <w:tr w:rsidR="00F06A78" w:rsidTr="00F06A78">
        <w:tc>
          <w:tcPr>
            <w:tcW w:w="8288" w:type="dxa"/>
          </w:tcPr>
          <w:p w:rsidR="00F06A78" w:rsidRPr="00107127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دور الوسطاء في توزيع الخدمات </w:t>
            </w:r>
          </w:p>
        </w:tc>
      </w:tr>
    </w:tbl>
    <w:p w:rsidR="00F06A78" w:rsidRDefault="00F06A78" w:rsidP="00F06A78">
      <w:pPr>
        <w:bidi/>
        <w:rPr>
          <w:sz w:val="28"/>
          <w:szCs w:val="28"/>
          <w:lang w:bidi="ar-LB"/>
        </w:rPr>
      </w:pP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Titres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La première </w:t>
      </w:r>
      <w:proofErr w:type="gramStart"/>
      <w:r w:rsidRPr="008F024C">
        <w:rPr>
          <w:sz w:val="28"/>
          <w:szCs w:val="28"/>
          <w:lang w:val="fr-FR" w:bidi="ar-LB"/>
        </w:rPr>
        <w:t>partie:</w:t>
      </w:r>
      <w:proofErr w:type="gramEnd"/>
      <w:r w:rsidRPr="008F024C">
        <w:rPr>
          <w:sz w:val="28"/>
          <w:szCs w:val="28"/>
          <w:lang w:val="fr-FR" w:bidi="ar-LB"/>
        </w:rPr>
        <w:t xml:space="preserve"> le marketing d'entreprise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un:</w:t>
      </w:r>
      <w:proofErr w:type="gramEnd"/>
      <w:r w:rsidRPr="008F024C">
        <w:rPr>
          <w:sz w:val="28"/>
          <w:szCs w:val="28"/>
          <w:lang w:val="fr-FR" w:bidi="ar-LB"/>
        </w:rPr>
        <w:t xml:space="preserve"> Qu'est-ce que le marketing d'entreprise et les marchés commerciaux</w:t>
      </w:r>
      <w:r w:rsidRPr="008F024C">
        <w:rPr>
          <w:rFonts w:cs="Arial"/>
          <w:sz w:val="28"/>
          <w:szCs w:val="28"/>
          <w:rtl/>
          <w:lang w:bidi="ar-LB"/>
        </w:rPr>
        <w:t>?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Concept B2B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Les quatre procédures d'échange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Caractéristiques des marchés commerciaux par rapport aux marchés de consommation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L'effet des caractéristiques des marchés commerciaux sur la performance du marché des entreprises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Les domaines de différence entre le marketing d'entreprise et le marketing consommateur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deux:</w:t>
      </w:r>
      <w:proofErr w:type="gramEnd"/>
      <w:r w:rsidRPr="008F024C">
        <w:rPr>
          <w:sz w:val="28"/>
          <w:szCs w:val="28"/>
          <w:lang w:val="fr-FR" w:bidi="ar-LB"/>
        </w:rPr>
        <w:t xml:space="preserve"> Clients commerciaux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La différence entre un client professionnel et un consommateur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Types d'organisations d'achat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Sélection de clients commerciaux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Dommages au segment de clientèle cible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Se préparer à un entretien de vente pour un client professionnel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trois:</w:t>
      </w:r>
      <w:proofErr w:type="gramEnd"/>
      <w:r w:rsidRPr="008F024C">
        <w:rPr>
          <w:sz w:val="28"/>
          <w:szCs w:val="28"/>
          <w:lang w:val="fr-FR" w:bidi="ar-LB"/>
        </w:rPr>
        <w:t xml:space="preserve"> Produit commercial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Classification des produits commerciaux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Principes de développement d'un produit commercial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Protégez le produit commercial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Deuxième </w:t>
      </w:r>
      <w:proofErr w:type="gramStart"/>
      <w:r w:rsidRPr="008F024C">
        <w:rPr>
          <w:sz w:val="28"/>
          <w:szCs w:val="28"/>
          <w:lang w:val="fr-FR" w:bidi="ar-LB"/>
        </w:rPr>
        <w:t>partie:</w:t>
      </w:r>
      <w:proofErr w:type="gramEnd"/>
      <w:r w:rsidRPr="008F024C">
        <w:rPr>
          <w:sz w:val="28"/>
          <w:szCs w:val="28"/>
          <w:lang w:val="fr-FR" w:bidi="ar-LB"/>
        </w:rPr>
        <w:t xml:space="preserve"> services de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lastRenderedPageBreak/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4:</w:t>
      </w:r>
      <w:proofErr w:type="gramEnd"/>
      <w:r w:rsidRPr="008F024C">
        <w:rPr>
          <w:sz w:val="28"/>
          <w:szCs w:val="28"/>
          <w:lang w:val="fr-FR" w:bidi="ar-LB"/>
        </w:rPr>
        <w:t xml:space="preserve"> Comprendre les services, les consommateurs et les marchés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Les caractéristiques spécifiques des services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Différences entre services (classification selon contact - selon opérations)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Comprendre le comportement des consommateurs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Gestion des relations et développement de la </w:t>
      </w:r>
      <w:proofErr w:type="gramStart"/>
      <w:r w:rsidRPr="008F024C">
        <w:rPr>
          <w:sz w:val="28"/>
          <w:szCs w:val="28"/>
          <w:lang w:val="fr-FR" w:bidi="ar-LB"/>
        </w:rPr>
        <w:t>fidélité:</w:t>
      </w:r>
      <w:proofErr w:type="gramEnd"/>
      <w:r w:rsidRPr="008F024C">
        <w:rPr>
          <w:sz w:val="28"/>
          <w:szCs w:val="28"/>
          <w:lang w:val="fr-FR" w:bidi="ar-LB"/>
        </w:rPr>
        <w:t xml:space="preserve"> la roue de la fidélité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cinq:</w:t>
      </w:r>
      <w:proofErr w:type="gramEnd"/>
      <w:r w:rsidRPr="008F024C">
        <w:rPr>
          <w:sz w:val="28"/>
          <w:szCs w:val="28"/>
          <w:lang w:val="fr-FR" w:bidi="ar-LB"/>
        </w:rPr>
        <w:t xml:space="preserve"> Services de positionnement concurrentiel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>-</w:t>
      </w:r>
      <w:r w:rsidRPr="008F024C">
        <w:rPr>
          <w:rFonts w:cs="Arial"/>
          <w:sz w:val="28"/>
          <w:szCs w:val="28"/>
          <w:rtl/>
          <w:lang w:bidi="ar-LB"/>
        </w:rPr>
        <w:tab/>
      </w:r>
      <w:r w:rsidRPr="008F024C">
        <w:rPr>
          <w:sz w:val="28"/>
          <w:szCs w:val="28"/>
          <w:lang w:val="fr-FR" w:bidi="ar-LB"/>
        </w:rPr>
        <w:t>Avantage compétitif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Segmentation du marché, fondamentaux des stratégies de focus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Déterminer l'emplacement ou comment distinguer la marque de ses concurrents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Réalisation d'analyses internes, marché et concurrence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Utiliser des cartes de positionnement pour créer une stratégie compétitive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- </w:t>
      </w:r>
      <w:r w:rsidRPr="008F024C">
        <w:rPr>
          <w:sz w:val="28"/>
          <w:szCs w:val="28"/>
          <w:lang w:val="fr-FR" w:bidi="ar-LB"/>
        </w:rPr>
        <w:t>Changement de position concurrentielle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Troisième </w:t>
      </w:r>
      <w:proofErr w:type="gramStart"/>
      <w:r w:rsidRPr="008F024C">
        <w:rPr>
          <w:sz w:val="28"/>
          <w:szCs w:val="28"/>
          <w:lang w:val="fr-FR" w:bidi="ar-LB"/>
        </w:rPr>
        <w:t>partie:</w:t>
      </w:r>
      <w:proofErr w:type="gramEnd"/>
      <w:r w:rsidRPr="008F024C">
        <w:rPr>
          <w:sz w:val="28"/>
          <w:szCs w:val="28"/>
          <w:lang w:val="fr-FR" w:bidi="ar-LB"/>
        </w:rPr>
        <w:t xml:space="preserve"> Les éléments clés du marketing des services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six:</w:t>
      </w:r>
      <w:proofErr w:type="gramEnd"/>
      <w:r w:rsidRPr="008F024C">
        <w:rPr>
          <w:sz w:val="28"/>
          <w:szCs w:val="28"/>
          <w:lang w:val="fr-FR" w:bidi="ar-LB"/>
        </w:rPr>
        <w:t xml:space="preserve"> Établissement du service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Planification et création de services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Définition et classification des services supplémentaires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Services de planification et de marketing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Développer de nouveaux services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sept:</w:t>
      </w:r>
      <w:proofErr w:type="gramEnd"/>
      <w:r w:rsidRPr="008F024C">
        <w:rPr>
          <w:sz w:val="28"/>
          <w:szCs w:val="28"/>
          <w:lang w:val="fr-FR" w:bidi="ar-LB"/>
        </w:rPr>
        <w:t xml:space="preserve"> Mixité des communications dans les services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Les défis de la communication dans les services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Composantes du mix de communication dans les services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huit:</w:t>
      </w:r>
      <w:proofErr w:type="gramEnd"/>
      <w:r w:rsidRPr="008F024C">
        <w:rPr>
          <w:sz w:val="28"/>
          <w:szCs w:val="28"/>
          <w:lang w:val="fr-FR" w:bidi="ar-LB"/>
        </w:rPr>
        <w:t xml:space="preserve"> Distribution des services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Distribution dans le cadre de services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lastRenderedPageBreak/>
        <w:t>Les différents niveaux de contact avec les clients</w:t>
      </w:r>
    </w:p>
    <w:p w:rsidR="008F024C" w:rsidRPr="008F024C" w:rsidRDefault="008F024C" w:rsidP="008F024C">
      <w:pPr>
        <w:bidi/>
        <w:jc w:val="right"/>
        <w:rPr>
          <w:sz w:val="28"/>
          <w:szCs w:val="28"/>
          <w:rtl/>
          <w:lang w:val="fr-FR" w:bidi="ar-LB"/>
        </w:rPr>
      </w:pPr>
      <w:r w:rsidRPr="008F024C">
        <w:rPr>
          <w:sz w:val="28"/>
          <w:szCs w:val="28"/>
          <w:lang w:val="fr-FR" w:bidi="ar-LB"/>
        </w:rPr>
        <w:t>Le rôle des médiateurs dans la distribution des services</w:t>
      </w:r>
    </w:p>
    <w:p w:rsidR="00F06A78" w:rsidRDefault="00F06A78" w:rsidP="00F06A7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br w:type="page"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303"/>
      </w:tblGrid>
      <w:tr w:rsidR="00F06A78" w:rsidTr="0000191C">
        <w:tc>
          <w:tcPr>
            <w:tcW w:w="8303" w:type="dxa"/>
            <w:shd w:val="clear" w:color="auto" w:fill="D9D9D9" w:themeFill="background1" w:themeFillShade="D9"/>
          </w:tcPr>
          <w:p w:rsidR="00F06A78" w:rsidRPr="00F06A78" w:rsidRDefault="00F06A78" w:rsidP="0000191C">
            <w:pPr>
              <w:bidi/>
              <w:jc w:val="center"/>
              <w:rPr>
                <w:b/>
                <w:bCs/>
                <w:sz w:val="44"/>
                <w:szCs w:val="44"/>
                <w:rtl/>
                <w:lang w:bidi="ar-LB"/>
              </w:rPr>
            </w:pPr>
            <w:r w:rsidRPr="00F06A78">
              <w:rPr>
                <w:rFonts w:hint="cs"/>
                <w:b/>
                <w:bCs/>
                <w:sz w:val="44"/>
                <w:szCs w:val="44"/>
                <w:rtl/>
                <w:lang w:bidi="ar-LB"/>
              </w:rPr>
              <w:lastRenderedPageBreak/>
              <w:t>الادارة الاستراتيجية للمنتج والعلامة التجارية والجودة</w:t>
            </w:r>
          </w:p>
        </w:tc>
      </w:tr>
    </w:tbl>
    <w:p w:rsidR="00F06A78" w:rsidRDefault="00F06A78" w:rsidP="00F06A78">
      <w:pPr>
        <w:bidi/>
        <w:rPr>
          <w:sz w:val="28"/>
          <w:szCs w:val="28"/>
          <w:lang w:bidi="ar-LB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91"/>
      </w:tblGrid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العناوين 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الجزء الاول : الادارة الاستراتيجية للمنتج </w:t>
            </w:r>
          </w:p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الاول : المنتج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تصنيف المنتجات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مكانة المنتج في العرض </w:t>
            </w:r>
          </w:p>
          <w:p w:rsidR="00F06A78" w:rsidRPr="00A0325D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تحليل مزيج المنتجات </w:t>
            </w:r>
          </w:p>
          <w:p w:rsidR="00F06A78" w:rsidRPr="00E72961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تطوير استراتيجية للمنتج </w:t>
            </w:r>
          </w:p>
          <w:p w:rsidR="00F06A78" w:rsidRPr="00A0325D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حالة عملية 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الثاني : ادارة تشكيلة المنتجات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تعريف تشكيلة المنتجات </w:t>
            </w:r>
          </w:p>
          <w:p w:rsidR="00F06A78" w:rsidRPr="00A0325D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مهام مدير التشكيلة </w:t>
            </w:r>
          </w:p>
        </w:tc>
      </w:tr>
      <w:tr w:rsidR="00F06A78" w:rsidTr="00F06A78">
        <w:tc>
          <w:tcPr>
            <w:tcW w:w="8291" w:type="dxa"/>
          </w:tcPr>
          <w:p w:rsidR="00F06A78" w:rsidRPr="00A0325D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قرارات نطاق تشكيلة المنتجات 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الثالث : قرارات المنتج الفردي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خصائص المنتج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التغليف والتعبئة </w:t>
            </w:r>
          </w:p>
          <w:p w:rsidR="00F06A78" w:rsidRPr="00A0325D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تعليم المنتجات 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التبيين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الخدمات المصاحبة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الضمان والكفالة </w:t>
            </w:r>
          </w:p>
          <w:p w:rsidR="00F06A78" w:rsidRPr="00386A9A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حالة عملية 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الرابع : الابتكار والتصميم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تعريف الابتكار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دور الابتكار في مجال الاعمال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تصميم المنتجات </w:t>
            </w:r>
          </w:p>
          <w:p w:rsidR="00F06A78" w:rsidRPr="00386A9A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قرارات تصميم المنتجات 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خطوات اطلاق منتج جديد</w:t>
            </w:r>
          </w:p>
          <w:p w:rsidR="00F06A78" w:rsidRDefault="00F06A78" w:rsidP="0000191C">
            <w:p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شروط تطور ناجح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الجزء الثاني : الادارة الاستراتيجية للماركة التجارية </w:t>
            </w:r>
          </w:p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السادس : الماركة التجارية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انواع الماركات التجارية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رعاية الماركة </w:t>
            </w:r>
          </w:p>
          <w:p w:rsidR="00F06A78" w:rsidRPr="004F2B54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 w:rsidRPr="004F2B54">
              <w:rPr>
                <w:rFonts w:hint="cs"/>
                <w:sz w:val="28"/>
                <w:szCs w:val="28"/>
                <w:rtl/>
                <w:lang w:bidi="ar-LB"/>
              </w:rPr>
              <w:t xml:space="preserve">استراتيجيات الماركة 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مقالة: بناء العلامة التجارية بدون وسائل الاعلام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مقالة : العلامات التجارية مقابل / العلامات الخاصة 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مقالة : هل التوسع في المنتجات الجديدة يؤدي الى زيادة الارباح 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مقالة :المنطق في تمديد ( توسيع ) تشكيلة المنتجات 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الجزء الثالث : ادارة الجودة </w:t>
            </w:r>
          </w:p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الفصل السابع : تعريف الجودة وادارة الجودة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 xml:space="preserve">الحاجة الى الجودة </w:t>
            </w:r>
          </w:p>
          <w:p w:rsidR="00F06A78" w:rsidRPr="00166A6F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ادارة الجودة الشاملة ( مباديء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>فوائد )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lastRenderedPageBreak/>
              <w:t xml:space="preserve">عملية التحسين المستمر </w:t>
            </w:r>
            <w:r>
              <w:rPr>
                <w:sz w:val="28"/>
                <w:szCs w:val="28"/>
                <w:lang w:bidi="ar-LB"/>
              </w:rPr>
              <w:t>PDCA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</w:t>
            </w:r>
          </w:p>
          <w:p w:rsidR="00F06A78" w:rsidRPr="00166A6F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تقنية كايزن </w:t>
            </w:r>
            <w:r>
              <w:rPr>
                <w:sz w:val="28"/>
                <w:szCs w:val="28"/>
                <w:lang w:bidi="ar-LB"/>
              </w:rPr>
              <w:t>Kaizen</w:t>
            </w:r>
          </w:p>
        </w:tc>
      </w:tr>
      <w:tr w:rsidR="00F06A78" w:rsidTr="00F06A78">
        <w:tc>
          <w:tcPr>
            <w:tcW w:w="8291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الثامن : أدوات وتقنيات ادارة الجودة الشاملة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البنشماركية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حلقات الجودة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proofErr w:type="gramStart"/>
            <w:r>
              <w:rPr>
                <w:sz w:val="28"/>
                <w:szCs w:val="28"/>
                <w:lang w:bidi="ar-LB"/>
              </w:rPr>
              <w:t xml:space="preserve">HACCP 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وعلاقتها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بشهادة ايزو 22000</w:t>
            </w:r>
          </w:p>
          <w:p w:rsidR="00F06A78" w:rsidRPr="00166A6F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اشارة سريعة لمجموعة مواصفات </w:t>
            </w:r>
            <w:r>
              <w:rPr>
                <w:sz w:val="28"/>
                <w:szCs w:val="28"/>
                <w:lang w:bidi="ar-LB"/>
              </w:rPr>
              <w:t>ISO 9000</w:t>
            </w:r>
          </w:p>
        </w:tc>
      </w:tr>
    </w:tbl>
    <w:p w:rsidR="00F06A78" w:rsidRDefault="00F06A78" w:rsidP="00F06A78">
      <w:pPr>
        <w:bidi/>
        <w:rPr>
          <w:sz w:val="28"/>
          <w:szCs w:val="28"/>
          <w:lang w:bidi="ar-LB"/>
        </w:rPr>
      </w:pP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Titres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La première </w:t>
      </w:r>
      <w:proofErr w:type="gramStart"/>
      <w:r w:rsidRPr="008F024C">
        <w:rPr>
          <w:sz w:val="28"/>
          <w:szCs w:val="28"/>
          <w:lang w:val="fr-FR" w:bidi="ar-LB"/>
        </w:rPr>
        <w:t>partie:</w:t>
      </w:r>
      <w:proofErr w:type="gramEnd"/>
      <w:r w:rsidRPr="008F024C">
        <w:rPr>
          <w:sz w:val="28"/>
          <w:szCs w:val="28"/>
          <w:lang w:val="fr-FR" w:bidi="ar-LB"/>
        </w:rPr>
        <w:t xml:space="preserve"> la gestion stratégique du produit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un:</w:t>
      </w:r>
      <w:proofErr w:type="gramEnd"/>
      <w:r w:rsidRPr="008F024C">
        <w:rPr>
          <w:sz w:val="28"/>
          <w:szCs w:val="28"/>
          <w:lang w:val="fr-FR" w:bidi="ar-LB"/>
        </w:rPr>
        <w:t xml:space="preserve"> Le produit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Classification des produits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La position du produit dans le salon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Analyse du mix produit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Développer une stratégie produit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cas pratique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deux:</w:t>
      </w:r>
      <w:proofErr w:type="gramEnd"/>
      <w:r w:rsidRPr="008F024C">
        <w:rPr>
          <w:sz w:val="28"/>
          <w:szCs w:val="28"/>
          <w:lang w:val="fr-FR" w:bidi="ar-LB"/>
        </w:rPr>
        <w:t xml:space="preserve"> Gérer une variété de produits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Définir la variété des produits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Tâches de chef d'équipe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Décisions sur l'étendue de l'assortiment de produits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trois:</w:t>
      </w:r>
      <w:proofErr w:type="gramEnd"/>
      <w:r w:rsidRPr="008F024C">
        <w:rPr>
          <w:sz w:val="28"/>
          <w:szCs w:val="28"/>
          <w:lang w:val="fr-FR" w:bidi="ar-LB"/>
        </w:rPr>
        <w:t xml:space="preserve"> Décisions individuelles sur les produits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Caractéristiques du produit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Emballage et emballage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Produits pédagogiques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Explication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Services d'accompagnement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Garantie et garantie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cas pratique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lastRenderedPageBreak/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quatre:</w:t>
      </w:r>
      <w:proofErr w:type="gramEnd"/>
      <w:r w:rsidRPr="008F024C">
        <w:rPr>
          <w:sz w:val="28"/>
          <w:szCs w:val="28"/>
          <w:lang w:val="fr-FR" w:bidi="ar-LB"/>
        </w:rPr>
        <w:t xml:space="preserve"> Innovation et conception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Définition de l'innovation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Le rôle de l'innovation en entreprise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La conception des produits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Décisions de conception de produits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Étapes pour lancer un nouveau produit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Conditions d'un développement réussi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Deuxième </w:t>
      </w:r>
      <w:proofErr w:type="gramStart"/>
      <w:r w:rsidRPr="008F024C">
        <w:rPr>
          <w:sz w:val="28"/>
          <w:szCs w:val="28"/>
          <w:lang w:val="fr-FR" w:bidi="ar-LB"/>
        </w:rPr>
        <w:t>partie:</w:t>
      </w:r>
      <w:proofErr w:type="gramEnd"/>
      <w:r w:rsidRPr="008F024C">
        <w:rPr>
          <w:sz w:val="28"/>
          <w:szCs w:val="28"/>
          <w:lang w:val="fr-FR" w:bidi="ar-LB"/>
        </w:rPr>
        <w:t xml:space="preserve"> gestion stratégique de la marque commerciale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six:</w:t>
      </w:r>
      <w:proofErr w:type="gramEnd"/>
      <w:r w:rsidRPr="008F024C">
        <w:rPr>
          <w:sz w:val="28"/>
          <w:szCs w:val="28"/>
          <w:lang w:val="fr-FR" w:bidi="ar-LB"/>
        </w:rPr>
        <w:t xml:space="preserve"> Marque déposée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Types de marques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Sponsoring de marque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Stratégies de marque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proofErr w:type="gramStart"/>
      <w:r w:rsidRPr="008F024C">
        <w:rPr>
          <w:sz w:val="28"/>
          <w:szCs w:val="28"/>
          <w:lang w:val="fr-FR" w:bidi="ar-LB"/>
        </w:rPr>
        <w:t>Article:</w:t>
      </w:r>
      <w:proofErr w:type="gramEnd"/>
      <w:r w:rsidRPr="008F024C">
        <w:rPr>
          <w:sz w:val="28"/>
          <w:szCs w:val="28"/>
          <w:lang w:val="fr-FR" w:bidi="ar-LB"/>
        </w:rPr>
        <w:t xml:space="preserve"> Construire une marque sans média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proofErr w:type="gramStart"/>
      <w:r w:rsidRPr="008F024C">
        <w:rPr>
          <w:sz w:val="28"/>
          <w:szCs w:val="28"/>
          <w:lang w:val="fr-FR" w:bidi="ar-LB"/>
        </w:rPr>
        <w:t>Article:</w:t>
      </w:r>
      <w:proofErr w:type="gramEnd"/>
      <w:r w:rsidRPr="008F024C">
        <w:rPr>
          <w:sz w:val="28"/>
          <w:szCs w:val="28"/>
          <w:lang w:val="fr-FR" w:bidi="ar-LB"/>
        </w:rPr>
        <w:t xml:space="preserve"> Marques vs / Marques privées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proofErr w:type="gramStart"/>
      <w:r w:rsidRPr="008F024C">
        <w:rPr>
          <w:sz w:val="28"/>
          <w:szCs w:val="28"/>
          <w:lang w:val="fr-FR" w:bidi="ar-LB"/>
        </w:rPr>
        <w:t>Article:</w:t>
      </w:r>
      <w:proofErr w:type="gramEnd"/>
      <w:r w:rsidRPr="008F024C">
        <w:rPr>
          <w:sz w:val="28"/>
          <w:szCs w:val="28"/>
          <w:lang w:val="fr-FR" w:bidi="ar-LB"/>
        </w:rPr>
        <w:t xml:space="preserve"> L'expansion de nouveaux produits entraîne-t-elle une augmentation des bénéfices</w:t>
      </w:r>
      <w:r w:rsidRPr="008F024C">
        <w:rPr>
          <w:rFonts w:cs="Arial"/>
          <w:sz w:val="28"/>
          <w:szCs w:val="28"/>
          <w:rtl/>
          <w:lang w:bidi="ar-LB"/>
        </w:rPr>
        <w:t>?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proofErr w:type="gramStart"/>
      <w:r w:rsidRPr="008F024C">
        <w:rPr>
          <w:sz w:val="28"/>
          <w:szCs w:val="28"/>
          <w:lang w:val="fr-FR" w:bidi="ar-LB"/>
        </w:rPr>
        <w:t>Essai:</w:t>
      </w:r>
      <w:proofErr w:type="gramEnd"/>
      <w:r w:rsidRPr="008F024C">
        <w:rPr>
          <w:sz w:val="28"/>
          <w:szCs w:val="28"/>
          <w:lang w:val="fr-FR" w:bidi="ar-LB"/>
        </w:rPr>
        <w:t xml:space="preserve"> La logique de l'extension (de l'expansion) de l'assortiment de produits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Troisième </w:t>
      </w:r>
      <w:proofErr w:type="gramStart"/>
      <w:r w:rsidRPr="008F024C">
        <w:rPr>
          <w:sz w:val="28"/>
          <w:szCs w:val="28"/>
          <w:lang w:val="fr-FR" w:bidi="ar-LB"/>
        </w:rPr>
        <w:t>partie:</w:t>
      </w:r>
      <w:proofErr w:type="gramEnd"/>
      <w:r w:rsidRPr="008F024C">
        <w:rPr>
          <w:sz w:val="28"/>
          <w:szCs w:val="28"/>
          <w:lang w:val="fr-FR" w:bidi="ar-LB"/>
        </w:rPr>
        <w:t xml:space="preserve"> gestion de la qualité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sept:</w:t>
      </w:r>
      <w:proofErr w:type="gramEnd"/>
      <w:r w:rsidRPr="008F024C">
        <w:rPr>
          <w:sz w:val="28"/>
          <w:szCs w:val="28"/>
          <w:lang w:val="fr-FR" w:bidi="ar-LB"/>
        </w:rPr>
        <w:t xml:space="preserve"> Définition de la qualité et de la gestion de la qualité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Le besoin de qualité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Gestion de la qualité totale (principes - avantages)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Processus d'amélioration continue PDCA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Technologie Kaizen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huit:</w:t>
      </w:r>
      <w:proofErr w:type="gramEnd"/>
      <w:r w:rsidRPr="008F024C">
        <w:rPr>
          <w:sz w:val="28"/>
          <w:szCs w:val="28"/>
          <w:lang w:val="fr-FR" w:bidi="ar-LB"/>
        </w:rPr>
        <w:t xml:space="preserve"> Outils et techniques de gestion de la qualité totale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proofErr w:type="spellStart"/>
      <w:r w:rsidRPr="008F024C">
        <w:rPr>
          <w:sz w:val="28"/>
          <w:szCs w:val="28"/>
          <w:lang w:val="fr-FR" w:bidi="ar-LB"/>
        </w:rPr>
        <w:t>Benchmarkisme</w:t>
      </w:r>
      <w:proofErr w:type="spellEnd"/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Bagues de qualité</w:t>
      </w:r>
    </w:p>
    <w:p w:rsidR="008F024C" w:rsidRPr="008F024C" w:rsidRDefault="008F024C" w:rsidP="008F024C">
      <w:pPr>
        <w:bidi/>
        <w:jc w:val="right"/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lastRenderedPageBreak/>
        <w:t>HACCP et sa relation avec la certification ISO 22000</w:t>
      </w:r>
    </w:p>
    <w:p w:rsidR="008F024C" w:rsidRPr="008F024C" w:rsidRDefault="008F024C" w:rsidP="008F024C">
      <w:pPr>
        <w:bidi/>
        <w:jc w:val="right"/>
        <w:rPr>
          <w:sz w:val="28"/>
          <w:szCs w:val="28"/>
          <w:rtl/>
          <w:lang w:val="fr-FR" w:bidi="ar-LB"/>
        </w:rPr>
      </w:pPr>
      <w:r w:rsidRPr="008F024C">
        <w:rPr>
          <w:rFonts w:cs="Arial"/>
          <w:sz w:val="28"/>
          <w:szCs w:val="28"/>
          <w:rtl/>
          <w:lang w:bidi="ar-LB"/>
        </w:rPr>
        <w:t xml:space="preserve">- </w:t>
      </w:r>
      <w:r w:rsidRPr="008F024C">
        <w:rPr>
          <w:sz w:val="28"/>
          <w:szCs w:val="28"/>
          <w:lang w:val="fr-FR" w:bidi="ar-LB"/>
        </w:rPr>
        <w:t>Référence rapide à la gamme de spécifications ISO 9000</w:t>
      </w:r>
    </w:p>
    <w:p w:rsidR="00F06A78" w:rsidRDefault="00F06A78" w:rsidP="00F06A7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br w:type="page"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303"/>
      </w:tblGrid>
      <w:tr w:rsidR="00F06A78" w:rsidTr="0000191C">
        <w:tc>
          <w:tcPr>
            <w:tcW w:w="8303" w:type="dxa"/>
            <w:shd w:val="clear" w:color="auto" w:fill="D9D9D9" w:themeFill="background1" w:themeFillShade="D9"/>
          </w:tcPr>
          <w:p w:rsidR="00F06A78" w:rsidRPr="00F06A78" w:rsidRDefault="00F06A78" w:rsidP="0000191C">
            <w:pPr>
              <w:bidi/>
              <w:jc w:val="center"/>
              <w:rPr>
                <w:b/>
                <w:bCs/>
                <w:sz w:val="44"/>
                <w:szCs w:val="44"/>
                <w:rtl/>
                <w:lang w:bidi="ar-LB"/>
              </w:rPr>
            </w:pPr>
            <w:r w:rsidRPr="00F06A78">
              <w:rPr>
                <w:rFonts w:hint="cs"/>
                <w:b/>
                <w:bCs/>
                <w:sz w:val="44"/>
                <w:szCs w:val="44"/>
                <w:rtl/>
                <w:lang w:bidi="ar-LB"/>
              </w:rPr>
              <w:lastRenderedPageBreak/>
              <w:t xml:space="preserve"> استراتيجية المنظمات</w:t>
            </w:r>
          </w:p>
        </w:tc>
      </w:tr>
    </w:tbl>
    <w:p w:rsidR="00F06A78" w:rsidRDefault="00F06A78" w:rsidP="00F06A78">
      <w:pPr>
        <w:bidi/>
        <w:rPr>
          <w:sz w:val="28"/>
          <w:szCs w:val="28"/>
          <w:lang w:bidi="ar-LB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82"/>
      </w:tblGrid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العناوين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الجزء الاول : التخطيط </w:t>
            </w:r>
          </w:p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الاول : مجال الشركة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تعريف واهداف الشركة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اهداف الشركة : مفهوم ، خصائص ، ومستويات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هدف ورؤية ورسالة المؤسسة </w:t>
            </w:r>
          </w:p>
          <w:p w:rsidR="00F06A78" w:rsidRPr="003E64E5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انواع ومستويات السياسات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الثاني : التخطيط والتخطيط الاستراتيجي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التعريف بالتخطيط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انواع ومستويات والعقبات التي تحول دون التخطيط </w:t>
            </w:r>
          </w:p>
          <w:p w:rsidR="00F06A78" w:rsidRPr="007D275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تعريف التخطيط الاستراتيجي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الثالث : النهج الاستراتيجي والبيئة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تطولر ومراحل النهج الاستراتيجي </w:t>
            </w:r>
          </w:p>
          <w:p w:rsidR="00F06A78" w:rsidRPr="007D275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القرار الاستراتيجي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الجزء الثاني : الاستراتيجيات </w:t>
            </w:r>
          </w:p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الرابع : طبيعة ومستويات الاستراتيجيات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 w:rsidRPr="007D2758">
              <w:rPr>
                <w:rFonts w:hint="cs"/>
                <w:sz w:val="28"/>
                <w:szCs w:val="28"/>
                <w:rtl/>
                <w:lang w:bidi="ar-LB"/>
              </w:rPr>
              <w:t xml:space="preserve">مفهوم وخصائص مختلف مستويات الاستراتيجية </w:t>
            </w:r>
          </w:p>
          <w:p w:rsidR="00F06A78" w:rsidRPr="007D275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تحديد الموارد الاستراتيجية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الخامس : الاستراتيجيات العامة للمؤسسة </w:t>
            </w:r>
          </w:p>
          <w:p w:rsidR="00F06A78" w:rsidRPr="004268CA" w:rsidRDefault="00F06A78" w:rsidP="0000191C">
            <w:pPr>
              <w:pStyle w:val="ListParagraph"/>
              <w:numPr>
                <w:ilvl w:val="0"/>
                <w:numId w:val="2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مختلف انواع الاستراتيجيات ( تصنيف بحسب الاهداف )</w:t>
            </w:r>
          </w:p>
        </w:tc>
      </w:tr>
      <w:tr w:rsidR="00F06A78" w:rsidTr="00F06A78">
        <w:tc>
          <w:tcPr>
            <w:tcW w:w="8282" w:type="dxa"/>
          </w:tcPr>
          <w:p w:rsidR="00F06A78" w:rsidRPr="004268CA" w:rsidRDefault="00F06A78" w:rsidP="0000191C">
            <w:pPr>
              <w:pStyle w:val="ListParagraph"/>
              <w:numPr>
                <w:ilvl w:val="0"/>
                <w:numId w:val="2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الانواع المختلفة من الاستراتيجيات العالمية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السادس : استراتيجيات الاعمال </w:t>
            </w:r>
          </w:p>
          <w:p w:rsidR="00F06A78" w:rsidRPr="004268CA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دورة الحياة : عرض وتفسير المراحل والاهداف والاستراتيجيات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القوى التنافسية الخمسة ( بورتر ) </w:t>
            </w:r>
          </w:p>
          <w:p w:rsidR="00F06A78" w:rsidRPr="004268CA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الاستراتيجيات التنافسية لبورتر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سلسلة القيمة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التكتيكات حسب بورتر</w:t>
            </w:r>
          </w:p>
          <w:p w:rsidR="00F06A78" w:rsidRPr="004268CA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المجموعات الاستراتيجية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السابع : الاستراتيجيات الوظيفية </w:t>
            </w:r>
          </w:p>
          <w:p w:rsidR="00F06A78" w:rsidRPr="004268CA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 w:rsidRPr="004268CA">
              <w:rPr>
                <w:rFonts w:hint="cs"/>
                <w:sz w:val="28"/>
                <w:szCs w:val="28"/>
                <w:rtl/>
                <w:lang w:bidi="ar-LB"/>
              </w:rPr>
              <w:t xml:space="preserve">مفهوم واهداف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الجزء الثالث : وسائل ونماذج التحليل الاستراتيجي </w:t>
            </w:r>
          </w:p>
          <w:p w:rsidR="00F06A78" w:rsidRPr="004268CA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الثامن : تحليل مصفوفة </w:t>
            </w:r>
            <w:r>
              <w:rPr>
                <w:b/>
                <w:bCs/>
                <w:sz w:val="28"/>
                <w:szCs w:val="28"/>
                <w:lang w:bidi="ar-LB"/>
              </w:rPr>
              <w:t>SWOT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التاسع : مصفوفة </w:t>
            </w:r>
            <w:r>
              <w:rPr>
                <w:b/>
                <w:bCs/>
                <w:sz w:val="28"/>
                <w:szCs w:val="28"/>
                <w:lang w:bidi="ar-LB"/>
              </w:rPr>
              <w:t>BCG</w:t>
            </w:r>
          </w:p>
          <w:p w:rsidR="00F06A78" w:rsidRPr="004268CA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العاشر : مصفوفة جنرال اليكتريك </w:t>
            </w:r>
          </w:p>
        </w:tc>
      </w:tr>
      <w:tr w:rsidR="00F06A78" w:rsidTr="00F06A78">
        <w:tc>
          <w:tcPr>
            <w:tcW w:w="8282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الثاني عشر : الاشكال المختلفة للرقابة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اشكال الرقابة في المؤسسات </w:t>
            </w:r>
          </w:p>
          <w:p w:rsidR="00F06A78" w:rsidRPr="00B77D93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مراحل الرقابة الاستراتيجية </w:t>
            </w:r>
          </w:p>
        </w:tc>
      </w:tr>
    </w:tbl>
    <w:p w:rsidR="00F06A78" w:rsidRDefault="00F06A78" w:rsidP="00F06A78">
      <w:pPr>
        <w:rPr>
          <w:sz w:val="28"/>
          <w:szCs w:val="28"/>
          <w:lang w:bidi="ar-LB"/>
        </w:rPr>
      </w:pP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lastRenderedPageBreak/>
        <w:t>Titres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Première </w:t>
      </w:r>
      <w:proofErr w:type="gramStart"/>
      <w:r w:rsidRPr="008F024C">
        <w:rPr>
          <w:sz w:val="28"/>
          <w:szCs w:val="28"/>
          <w:lang w:val="fr-FR" w:bidi="ar-LB"/>
        </w:rPr>
        <w:t>partie:</w:t>
      </w:r>
      <w:proofErr w:type="gramEnd"/>
      <w:r w:rsidRPr="008F024C">
        <w:rPr>
          <w:sz w:val="28"/>
          <w:szCs w:val="28"/>
          <w:lang w:val="fr-FR" w:bidi="ar-LB"/>
        </w:rPr>
        <w:t xml:space="preserve"> la planification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un:</w:t>
      </w:r>
      <w:proofErr w:type="gramEnd"/>
      <w:r w:rsidRPr="008F024C">
        <w:rPr>
          <w:sz w:val="28"/>
          <w:szCs w:val="28"/>
          <w:lang w:val="fr-FR" w:bidi="ar-LB"/>
        </w:rPr>
        <w:t xml:space="preserve"> Le domaine de l'entreprise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Définition et objectifs de l'entreprise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Objectifs de </w:t>
      </w:r>
      <w:proofErr w:type="gramStart"/>
      <w:r w:rsidRPr="008F024C">
        <w:rPr>
          <w:sz w:val="28"/>
          <w:szCs w:val="28"/>
          <w:lang w:val="fr-FR" w:bidi="ar-LB"/>
        </w:rPr>
        <w:t>l'entreprise:</w:t>
      </w:r>
      <w:proofErr w:type="gramEnd"/>
      <w:r w:rsidRPr="008F024C">
        <w:rPr>
          <w:sz w:val="28"/>
          <w:szCs w:val="28"/>
          <w:lang w:val="fr-FR" w:bidi="ar-LB"/>
        </w:rPr>
        <w:t xml:space="preserve"> concept, caractéristiques et niveaux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Le but, la vision et la mission de l'institution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Types et niveaux de politiques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deux:</w:t>
      </w:r>
      <w:proofErr w:type="gramEnd"/>
      <w:r w:rsidRPr="008F024C">
        <w:rPr>
          <w:sz w:val="28"/>
          <w:szCs w:val="28"/>
          <w:lang w:val="fr-FR" w:bidi="ar-LB"/>
        </w:rPr>
        <w:t xml:space="preserve"> Planification et planification stratégiques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Définition de la planification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Types, niveaux et obstacles à la planification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Définition de la planification stratégique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trois:</w:t>
      </w:r>
      <w:proofErr w:type="gramEnd"/>
      <w:r w:rsidRPr="008F024C">
        <w:rPr>
          <w:sz w:val="28"/>
          <w:szCs w:val="28"/>
          <w:lang w:val="fr-FR" w:bidi="ar-LB"/>
        </w:rPr>
        <w:t xml:space="preserve"> L'approche stratégique et l'environnement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Développement et étapes de l'approche stratégique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Décision stratégique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Deuxième </w:t>
      </w:r>
      <w:proofErr w:type="gramStart"/>
      <w:r w:rsidRPr="008F024C">
        <w:rPr>
          <w:sz w:val="28"/>
          <w:szCs w:val="28"/>
          <w:lang w:val="fr-FR" w:bidi="ar-LB"/>
        </w:rPr>
        <w:t>partie:</w:t>
      </w:r>
      <w:proofErr w:type="gramEnd"/>
      <w:r w:rsidRPr="008F024C">
        <w:rPr>
          <w:sz w:val="28"/>
          <w:szCs w:val="28"/>
          <w:lang w:val="fr-FR" w:bidi="ar-LB"/>
        </w:rPr>
        <w:t xml:space="preserve"> Stratégies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quatre:</w:t>
      </w:r>
      <w:proofErr w:type="gramEnd"/>
      <w:r w:rsidRPr="008F024C">
        <w:rPr>
          <w:sz w:val="28"/>
          <w:szCs w:val="28"/>
          <w:lang w:val="fr-FR" w:bidi="ar-LB"/>
        </w:rPr>
        <w:t xml:space="preserve"> Nature et niveaux des stratégies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Le concept et les caractéristiques des différents niveaux de stratégie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Identifier les ressources stratégiques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cinq:</w:t>
      </w:r>
      <w:proofErr w:type="gramEnd"/>
      <w:r w:rsidRPr="008F024C">
        <w:rPr>
          <w:sz w:val="28"/>
          <w:szCs w:val="28"/>
          <w:lang w:val="fr-FR" w:bidi="ar-LB"/>
        </w:rPr>
        <w:t xml:space="preserve"> Stratégies générales de la société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1- Différents types de stratégies (classification selon les objectifs)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2- Les différents types de stratégies globales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six:</w:t>
      </w:r>
      <w:proofErr w:type="gramEnd"/>
      <w:r w:rsidRPr="008F024C">
        <w:rPr>
          <w:sz w:val="28"/>
          <w:szCs w:val="28"/>
          <w:lang w:val="fr-FR" w:bidi="ar-LB"/>
        </w:rPr>
        <w:t xml:space="preserve"> Stratégies commerciales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Cycle de </w:t>
      </w:r>
      <w:proofErr w:type="gramStart"/>
      <w:r w:rsidRPr="008F024C">
        <w:rPr>
          <w:sz w:val="28"/>
          <w:szCs w:val="28"/>
          <w:lang w:val="fr-FR" w:bidi="ar-LB"/>
        </w:rPr>
        <w:t>vie:</w:t>
      </w:r>
      <w:proofErr w:type="gramEnd"/>
      <w:r w:rsidRPr="008F024C">
        <w:rPr>
          <w:sz w:val="28"/>
          <w:szCs w:val="28"/>
          <w:lang w:val="fr-FR" w:bidi="ar-LB"/>
        </w:rPr>
        <w:t xml:space="preserve"> présentation et interprétation des étapes, des objectifs et des stratégies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Les cinq forces compétitives (Porter)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Stratégies compétitives de Porter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La chaîne de valeur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lastRenderedPageBreak/>
        <w:t>- Tactique selon Porter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Groupes stratégiques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sept:</w:t>
      </w:r>
      <w:proofErr w:type="gramEnd"/>
      <w:r w:rsidRPr="008F024C">
        <w:rPr>
          <w:sz w:val="28"/>
          <w:szCs w:val="28"/>
          <w:lang w:val="fr-FR" w:bidi="ar-LB"/>
        </w:rPr>
        <w:t xml:space="preserve"> Stratégies de carrière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Concept et objectifs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Troisième </w:t>
      </w:r>
      <w:proofErr w:type="gramStart"/>
      <w:r w:rsidRPr="008F024C">
        <w:rPr>
          <w:sz w:val="28"/>
          <w:szCs w:val="28"/>
          <w:lang w:val="fr-FR" w:bidi="ar-LB"/>
        </w:rPr>
        <w:t>partie:</w:t>
      </w:r>
      <w:proofErr w:type="gramEnd"/>
      <w:r w:rsidRPr="008F024C">
        <w:rPr>
          <w:sz w:val="28"/>
          <w:szCs w:val="28"/>
          <w:lang w:val="fr-FR" w:bidi="ar-LB"/>
        </w:rPr>
        <w:t xml:space="preserve"> Méthodes et modèles d'analyse stratégique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8:</w:t>
      </w:r>
      <w:proofErr w:type="gramEnd"/>
      <w:r w:rsidRPr="008F024C">
        <w:rPr>
          <w:sz w:val="28"/>
          <w:szCs w:val="28"/>
          <w:lang w:val="fr-FR" w:bidi="ar-LB"/>
        </w:rPr>
        <w:t xml:space="preserve"> Analyse matricielle SWOT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9:</w:t>
      </w:r>
      <w:proofErr w:type="gramEnd"/>
      <w:r w:rsidRPr="008F024C">
        <w:rPr>
          <w:sz w:val="28"/>
          <w:szCs w:val="28"/>
          <w:lang w:val="fr-FR" w:bidi="ar-LB"/>
        </w:rPr>
        <w:t xml:space="preserve"> La matrice BCG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10:</w:t>
      </w:r>
      <w:proofErr w:type="gramEnd"/>
      <w:r w:rsidRPr="008F024C">
        <w:rPr>
          <w:sz w:val="28"/>
          <w:szCs w:val="28"/>
          <w:lang w:val="fr-FR" w:bidi="ar-LB"/>
        </w:rPr>
        <w:t xml:space="preserve"> La matrice de General Electric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 xml:space="preserve">Chapitre </w:t>
      </w:r>
      <w:proofErr w:type="gramStart"/>
      <w:r w:rsidRPr="008F024C">
        <w:rPr>
          <w:sz w:val="28"/>
          <w:szCs w:val="28"/>
          <w:lang w:val="fr-FR" w:bidi="ar-LB"/>
        </w:rPr>
        <w:t>12:</w:t>
      </w:r>
      <w:proofErr w:type="gramEnd"/>
      <w:r w:rsidRPr="008F024C">
        <w:rPr>
          <w:sz w:val="28"/>
          <w:szCs w:val="28"/>
          <w:lang w:val="fr-FR" w:bidi="ar-LB"/>
        </w:rPr>
        <w:t xml:space="preserve"> Les différentes formes de censure</w:t>
      </w:r>
    </w:p>
    <w:p w:rsidR="008F024C" w:rsidRPr="008F024C" w:rsidRDefault="008F024C" w:rsidP="008F024C">
      <w:pPr>
        <w:rPr>
          <w:sz w:val="28"/>
          <w:szCs w:val="28"/>
          <w:lang w:val="fr-FR" w:bidi="ar-LB"/>
        </w:rPr>
      </w:pPr>
      <w:r w:rsidRPr="008F024C">
        <w:rPr>
          <w:sz w:val="28"/>
          <w:szCs w:val="28"/>
          <w:lang w:val="fr-FR" w:bidi="ar-LB"/>
        </w:rPr>
        <w:t>Formes de contrôle dans les institutions</w:t>
      </w:r>
    </w:p>
    <w:p w:rsidR="008F024C" w:rsidRDefault="008F024C" w:rsidP="008F024C">
      <w:pPr>
        <w:rPr>
          <w:sz w:val="28"/>
          <w:szCs w:val="28"/>
          <w:lang w:bidi="ar-LB"/>
        </w:rPr>
      </w:pPr>
      <w:r w:rsidRPr="008F024C">
        <w:rPr>
          <w:sz w:val="28"/>
          <w:szCs w:val="28"/>
          <w:lang w:bidi="ar-LB"/>
        </w:rPr>
        <w:t xml:space="preserve">Les </w:t>
      </w:r>
      <w:proofErr w:type="spellStart"/>
      <w:r w:rsidRPr="008F024C">
        <w:rPr>
          <w:sz w:val="28"/>
          <w:szCs w:val="28"/>
          <w:lang w:bidi="ar-LB"/>
        </w:rPr>
        <w:t>étapes</w:t>
      </w:r>
      <w:proofErr w:type="spellEnd"/>
      <w:r w:rsidRPr="008F024C">
        <w:rPr>
          <w:sz w:val="28"/>
          <w:szCs w:val="28"/>
          <w:lang w:bidi="ar-LB"/>
        </w:rPr>
        <w:t xml:space="preserve"> du </w:t>
      </w:r>
      <w:proofErr w:type="spellStart"/>
      <w:r w:rsidRPr="008F024C">
        <w:rPr>
          <w:sz w:val="28"/>
          <w:szCs w:val="28"/>
          <w:lang w:bidi="ar-LB"/>
        </w:rPr>
        <w:t>contrôle</w:t>
      </w:r>
      <w:proofErr w:type="spellEnd"/>
      <w:r w:rsidRPr="008F024C">
        <w:rPr>
          <w:sz w:val="28"/>
          <w:szCs w:val="28"/>
          <w:lang w:bidi="ar-LB"/>
        </w:rPr>
        <w:t xml:space="preserve"> </w:t>
      </w:r>
      <w:proofErr w:type="spellStart"/>
      <w:r w:rsidRPr="008F024C">
        <w:rPr>
          <w:sz w:val="28"/>
          <w:szCs w:val="28"/>
          <w:lang w:bidi="ar-LB"/>
        </w:rPr>
        <w:t>stratégique</w:t>
      </w:r>
      <w:proofErr w:type="spellEnd"/>
    </w:p>
    <w:p w:rsidR="008F024C" w:rsidRDefault="008F024C" w:rsidP="00F06A78">
      <w:pPr>
        <w:rPr>
          <w:sz w:val="28"/>
          <w:szCs w:val="28"/>
          <w:lang w:bidi="ar-LB"/>
        </w:rPr>
      </w:pPr>
    </w:p>
    <w:p w:rsidR="008F024C" w:rsidRDefault="008F024C" w:rsidP="00F06A78">
      <w:pPr>
        <w:rPr>
          <w:sz w:val="28"/>
          <w:szCs w:val="28"/>
          <w:lang w:bidi="ar-LB"/>
        </w:rPr>
      </w:pPr>
    </w:p>
    <w:p w:rsidR="008F024C" w:rsidRDefault="008F024C" w:rsidP="00F06A78">
      <w:pPr>
        <w:rPr>
          <w:sz w:val="28"/>
          <w:szCs w:val="28"/>
          <w:lang w:bidi="ar-LB"/>
        </w:rPr>
      </w:pPr>
    </w:p>
    <w:p w:rsidR="008F024C" w:rsidRDefault="008F024C">
      <w:pPr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br w:type="page"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303"/>
      </w:tblGrid>
      <w:tr w:rsidR="00F06A78" w:rsidTr="0000191C">
        <w:tc>
          <w:tcPr>
            <w:tcW w:w="8303" w:type="dxa"/>
            <w:shd w:val="clear" w:color="auto" w:fill="D9D9D9" w:themeFill="background1" w:themeFillShade="D9"/>
          </w:tcPr>
          <w:p w:rsidR="00F06A78" w:rsidRPr="00F06A78" w:rsidRDefault="00F06A78" w:rsidP="0000191C">
            <w:pPr>
              <w:bidi/>
              <w:jc w:val="center"/>
              <w:rPr>
                <w:b/>
                <w:bCs/>
                <w:sz w:val="44"/>
                <w:szCs w:val="44"/>
                <w:rtl/>
                <w:lang w:bidi="ar-LB"/>
              </w:rPr>
            </w:pPr>
            <w:r w:rsidRPr="00F06A78">
              <w:rPr>
                <w:rFonts w:hint="cs"/>
                <w:b/>
                <w:bCs/>
                <w:sz w:val="44"/>
                <w:szCs w:val="44"/>
                <w:rtl/>
                <w:lang w:bidi="ar-LB"/>
              </w:rPr>
              <w:lastRenderedPageBreak/>
              <w:t>: التجارة الدولية والعولمة</w:t>
            </w:r>
          </w:p>
        </w:tc>
      </w:tr>
    </w:tbl>
    <w:p w:rsidR="00F06A78" w:rsidRDefault="00F06A78" w:rsidP="00F06A78">
      <w:pPr>
        <w:bidi/>
        <w:rPr>
          <w:sz w:val="28"/>
          <w:szCs w:val="28"/>
          <w:rtl/>
          <w:lang w:bidi="ar-LB"/>
        </w:rPr>
      </w:pPr>
    </w:p>
    <w:tbl>
      <w:tblPr>
        <w:tblStyle w:val="TableGrid"/>
        <w:bidiVisual/>
        <w:tblW w:w="8550" w:type="dxa"/>
        <w:tblLook w:val="04A0" w:firstRow="1" w:lastRow="0" w:firstColumn="1" w:lastColumn="0" w:noHBand="0" w:noVBand="1"/>
      </w:tblPr>
      <w:tblGrid>
        <w:gridCol w:w="8550"/>
      </w:tblGrid>
      <w:tr w:rsidR="00F06A78" w:rsidTr="00F06A78">
        <w:tc>
          <w:tcPr>
            <w:tcW w:w="8550" w:type="dxa"/>
          </w:tcPr>
          <w:p w:rsidR="00F06A78" w:rsidRDefault="00F06A78" w:rsidP="0000191C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العناوين </w:t>
            </w:r>
          </w:p>
        </w:tc>
      </w:tr>
      <w:tr w:rsidR="00F06A78" w:rsidTr="00F06A78">
        <w:tc>
          <w:tcPr>
            <w:tcW w:w="855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القسم الاول : التجارة الدولية </w:t>
            </w:r>
          </w:p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الاول :ماهية التجارة الدولية </w:t>
            </w:r>
          </w:p>
          <w:p w:rsidR="00F06A78" w:rsidRPr="00263DF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 w:rsidRPr="00263DF0">
              <w:rPr>
                <w:rFonts w:hint="cs"/>
                <w:sz w:val="28"/>
                <w:szCs w:val="28"/>
                <w:rtl/>
                <w:lang w:bidi="ar-LB"/>
              </w:rPr>
              <w:t xml:space="preserve">اهمية التجارة الدولية </w:t>
            </w:r>
          </w:p>
          <w:p w:rsidR="00F06A78" w:rsidRPr="00F06A78" w:rsidRDefault="00F06A78" w:rsidP="00F06A78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 w:rsidRPr="00263DF0">
              <w:rPr>
                <w:rFonts w:hint="cs"/>
                <w:sz w:val="28"/>
                <w:szCs w:val="28"/>
                <w:rtl/>
                <w:lang w:bidi="ar-LB"/>
              </w:rPr>
              <w:t xml:space="preserve">التجارة الدولية والتخصص والعوامل المؤثرة </w:t>
            </w:r>
          </w:p>
        </w:tc>
      </w:tr>
      <w:tr w:rsidR="00F06A78" w:rsidTr="00F06A78">
        <w:tc>
          <w:tcPr>
            <w:tcW w:w="8550" w:type="dxa"/>
          </w:tcPr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الاهداف الاساسية للتجارة الدولية </w:t>
            </w:r>
          </w:p>
          <w:p w:rsidR="00F06A78" w:rsidRPr="00263DF0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اسباب واشكال الدخول الى الاسواق الدولية</w:t>
            </w:r>
          </w:p>
        </w:tc>
      </w:tr>
      <w:tr w:rsidR="00F06A78" w:rsidTr="00F06A78">
        <w:tc>
          <w:tcPr>
            <w:tcW w:w="855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الثاني : نظريات التجارة الدولية </w:t>
            </w:r>
          </w:p>
          <w:p w:rsidR="00F06A78" w:rsidRPr="0082083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نظرية ادم سميث ( الميزة المطلقة )</w:t>
            </w:r>
          </w:p>
        </w:tc>
      </w:tr>
      <w:tr w:rsidR="00F06A78" w:rsidTr="00F06A78">
        <w:tc>
          <w:tcPr>
            <w:tcW w:w="8550" w:type="dxa"/>
          </w:tcPr>
          <w:p w:rsidR="00F06A78" w:rsidRPr="0082083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نظرية ديفيد ريكاردو ( الميزة النسبية )</w:t>
            </w:r>
          </w:p>
        </w:tc>
      </w:tr>
      <w:tr w:rsidR="00F06A78" w:rsidTr="00F06A78">
        <w:tc>
          <w:tcPr>
            <w:tcW w:w="8550" w:type="dxa"/>
          </w:tcPr>
          <w:p w:rsidR="00F06A78" w:rsidRPr="0082083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نظرية هيكشر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اولين ( وفرة عوامل الانتاج )</w:t>
            </w:r>
          </w:p>
        </w:tc>
      </w:tr>
      <w:tr w:rsidR="00F06A78" w:rsidTr="00F06A78">
        <w:tc>
          <w:tcPr>
            <w:tcW w:w="855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الثالث : ميزان المدفوعات والتجارة الدولية </w:t>
            </w:r>
          </w:p>
          <w:p w:rsidR="00F06A78" w:rsidRPr="0082083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 w:rsidRPr="00820831">
              <w:rPr>
                <w:rFonts w:hint="cs"/>
                <w:sz w:val="28"/>
                <w:szCs w:val="28"/>
                <w:rtl/>
                <w:lang w:bidi="ar-LB"/>
              </w:rPr>
              <w:t xml:space="preserve">ميزان المدفوعات </w:t>
            </w:r>
          </w:p>
        </w:tc>
      </w:tr>
      <w:tr w:rsidR="00F06A78" w:rsidTr="00F06A78">
        <w:tc>
          <w:tcPr>
            <w:tcW w:w="8550" w:type="dxa"/>
          </w:tcPr>
          <w:p w:rsidR="00F06A78" w:rsidRPr="0082083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ميزان العمليات التجارية </w:t>
            </w:r>
          </w:p>
        </w:tc>
      </w:tr>
      <w:tr w:rsidR="00F06A78" w:rsidTr="00F06A78">
        <w:tc>
          <w:tcPr>
            <w:tcW w:w="855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الرابع : العلاقات  النقدية الدولية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اسعار الصرف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انظمة اسعار الصرف </w:t>
            </w:r>
          </w:p>
          <w:p w:rsidR="00F06A78" w:rsidRPr="0082083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الرقابة على الصرف الاجنبي </w:t>
            </w:r>
          </w:p>
        </w:tc>
      </w:tr>
      <w:tr w:rsidR="00F06A78" w:rsidTr="00F06A78">
        <w:tc>
          <w:tcPr>
            <w:tcW w:w="8550" w:type="dxa"/>
          </w:tcPr>
          <w:p w:rsidR="00F06A78" w:rsidRPr="0082083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اثار العلاقات النقدية الدولية على ميزان المدفوعات </w:t>
            </w:r>
          </w:p>
        </w:tc>
      </w:tr>
      <w:tr w:rsidR="00F06A78" w:rsidTr="00F06A78">
        <w:tc>
          <w:tcPr>
            <w:tcW w:w="855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الخامس : سياسات التجارة الدولية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انواع السياسات التجارية الدولية </w:t>
            </w:r>
          </w:p>
          <w:p w:rsidR="00F06A78" w:rsidRPr="0082083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ادوات سياسة التجارة الدولية </w:t>
            </w:r>
          </w:p>
        </w:tc>
      </w:tr>
      <w:tr w:rsidR="00F06A78" w:rsidTr="00F06A78">
        <w:tc>
          <w:tcPr>
            <w:tcW w:w="855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القسم الثاني : العولمة ، نظام العلاقات الاقتصادية الدولية الجديد </w:t>
            </w:r>
          </w:p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الثاني : العولمة واثارها على التجارة الدولية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ماهية العولمة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السمات الجديدة للعولمة </w:t>
            </w:r>
          </w:p>
          <w:p w:rsidR="00F06A78" w:rsidRPr="00782085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اثار العولمة على التجارة الدولية </w:t>
            </w:r>
          </w:p>
        </w:tc>
      </w:tr>
      <w:tr w:rsidR="00F06A78" w:rsidTr="00F06A78">
        <w:tc>
          <w:tcPr>
            <w:tcW w:w="855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الثالث : منظمة التجارة العالمية ومنظمات دولية أخرى متخصصة في مجال التجارة الدولية </w:t>
            </w:r>
          </w:p>
          <w:p w:rsidR="00F06A78" w:rsidRPr="00782085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منظمة التجارة العالمية ( تعريف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مباديء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اهداف )</w:t>
            </w:r>
          </w:p>
        </w:tc>
      </w:tr>
      <w:tr w:rsidR="00F06A78" w:rsidTr="00F06A78">
        <w:tc>
          <w:tcPr>
            <w:tcW w:w="8550" w:type="dxa"/>
          </w:tcPr>
          <w:p w:rsidR="00F06A78" w:rsidRPr="00782085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اثار منظمة التجارة العالمية على اقتصاديات الدول العربية </w:t>
            </w:r>
          </w:p>
        </w:tc>
      </w:tr>
      <w:tr w:rsidR="00F06A78" w:rsidTr="00F06A78">
        <w:tc>
          <w:tcPr>
            <w:tcW w:w="8550" w:type="dxa"/>
          </w:tcPr>
          <w:p w:rsidR="00F06A78" w:rsidRPr="00782085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صندوق النقد الدولي ( تعريف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اهداف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علاقته مع منظمة التجارة العالمية )</w:t>
            </w:r>
          </w:p>
        </w:tc>
      </w:tr>
      <w:tr w:rsidR="00F06A78" w:rsidTr="00F06A78">
        <w:tc>
          <w:tcPr>
            <w:tcW w:w="8550" w:type="dxa"/>
          </w:tcPr>
          <w:p w:rsidR="00F06A78" w:rsidRPr="00782085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دراسة وتقرير عن علاقة الصندوق الدولي مع لبنان </w:t>
            </w:r>
          </w:p>
        </w:tc>
      </w:tr>
      <w:tr w:rsidR="00F06A78" w:rsidTr="00F06A78">
        <w:tc>
          <w:tcPr>
            <w:tcW w:w="8550" w:type="dxa"/>
          </w:tcPr>
          <w:p w:rsidR="00F06A78" w:rsidRPr="00782085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البك الدولي للانشاء والتعمير ( تعريف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اهداف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وظائف </w:t>
            </w:r>
            <w:r>
              <w:rPr>
                <w:sz w:val="28"/>
                <w:szCs w:val="28"/>
                <w:rtl/>
                <w:lang w:bidi="ar-LB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علاقة مع منظمة التجارة الدولية )</w:t>
            </w:r>
          </w:p>
        </w:tc>
      </w:tr>
      <w:tr w:rsidR="00F06A78" w:rsidTr="00F06A78">
        <w:tc>
          <w:tcPr>
            <w:tcW w:w="8550" w:type="dxa"/>
          </w:tcPr>
          <w:p w:rsidR="00F06A78" w:rsidRDefault="00F06A78" w:rsidP="0000191C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الفصل الرابع : التكامل الاقتصادي الدولي </w:t>
            </w:r>
          </w:p>
          <w:p w:rsidR="00F06A78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عناصر التكامل </w:t>
            </w:r>
          </w:p>
          <w:p w:rsidR="00F06A78" w:rsidRPr="005065F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انواع التكاملات الدولية </w:t>
            </w:r>
          </w:p>
        </w:tc>
      </w:tr>
      <w:tr w:rsidR="00F06A78" w:rsidTr="00F06A78">
        <w:tc>
          <w:tcPr>
            <w:tcW w:w="8550" w:type="dxa"/>
          </w:tcPr>
          <w:p w:rsidR="00F06A78" w:rsidRPr="005065F1" w:rsidRDefault="00F06A78" w:rsidP="0000191C">
            <w:pPr>
              <w:pStyle w:val="ListParagraph"/>
              <w:numPr>
                <w:ilvl w:val="0"/>
                <w:numId w:val="1"/>
              </w:num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الاتحادات الجمركية ومناطق التجارة الحرة في نظر منظمة التجارة العالمية </w:t>
            </w:r>
          </w:p>
        </w:tc>
      </w:tr>
      <w:tr w:rsidR="008F024C" w:rsidRPr="00802909" w:rsidTr="00F06A78">
        <w:tc>
          <w:tcPr>
            <w:tcW w:w="8550" w:type="dxa"/>
          </w:tcPr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lastRenderedPageBreak/>
              <w:t>Titres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 xml:space="preserve">La première </w:t>
            </w:r>
            <w:proofErr w:type="gramStart"/>
            <w:r w:rsidRPr="008F024C">
              <w:rPr>
                <w:sz w:val="28"/>
                <w:szCs w:val="28"/>
                <w:lang w:val="fr-FR" w:bidi="ar-LB"/>
              </w:rPr>
              <w:t>section:</w:t>
            </w:r>
            <w:proofErr w:type="gramEnd"/>
            <w:r w:rsidRPr="008F024C">
              <w:rPr>
                <w:sz w:val="28"/>
                <w:szCs w:val="28"/>
                <w:lang w:val="fr-FR" w:bidi="ar-LB"/>
              </w:rPr>
              <w:t xml:space="preserve"> le commerce international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 xml:space="preserve">Chapitre </w:t>
            </w:r>
            <w:proofErr w:type="gramStart"/>
            <w:r w:rsidRPr="008F024C">
              <w:rPr>
                <w:sz w:val="28"/>
                <w:szCs w:val="28"/>
                <w:lang w:val="fr-FR" w:bidi="ar-LB"/>
              </w:rPr>
              <w:t>un:</w:t>
            </w:r>
            <w:proofErr w:type="gramEnd"/>
            <w:r w:rsidRPr="008F024C">
              <w:rPr>
                <w:sz w:val="28"/>
                <w:szCs w:val="28"/>
                <w:lang w:val="fr-FR" w:bidi="ar-LB"/>
              </w:rPr>
              <w:t xml:space="preserve"> Qu'est-ce que le commerce international?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L'importance du commerce international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Commerce international, spécialisation et facteurs d'influence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Les principaux objectifs du commerce international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Raisons et formes d'entrée sur les marchés internationaux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 xml:space="preserve">Chapitre </w:t>
            </w:r>
            <w:proofErr w:type="gramStart"/>
            <w:r w:rsidRPr="008F024C">
              <w:rPr>
                <w:sz w:val="28"/>
                <w:szCs w:val="28"/>
                <w:lang w:val="fr-FR" w:bidi="ar-LB"/>
              </w:rPr>
              <w:t>deux:</w:t>
            </w:r>
            <w:proofErr w:type="gramEnd"/>
            <w:r w:rsidRPr="008F024C">
              <w:rPr>
                <w:sz w:val="28"/>
                <w:szCs w:val="28"/>
                <w:lang w:val="fr-FR" w:bidi="ar-LB"/>
              </w:rPr>
              <w:t xml:space="preserve"> Théories du commerce international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Théorie d'Adam Smith (avantage absolu)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Théorie de David Ricardo (avantage comparatif)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proofErr w:type="spellStart"/>
            <w:r w:rsidRPr="008F024C">
              <w:rPr>
                <w:sz w:val="28"/>
                <w:szCs w:val="28"/>
                <w:lang w:val="fr-FR" w:bidi="ar-LB"/>
              </w:rPr>
              <w:t>Heckscher</w:t>
            </w:r>
            <w:proofErr w:type="spellEnd"/>
            <w:r w:rsidRPr="008F024C">
              <w:rPr>
                <w:sz w:val="28"/>
                <w:szCs w:val="28"/>
                <w:lang w:val="fr-FR" w:bidi="ar-LB"/>
              </w:rPr>
              <w:t xml:space="preserve"> - Théorie </w:t>
            </w:r>
            <w:proofErr w:type="spellStart"/>
            <w:r w:rsidRPr="008F024C">
              <w:rPr>
                <w:sz w:val="28"/>
                <w:szCs w:val="28"/>
                <w:lang w:val="fr-FR" w:bidi="ar-LB"/>
              </w:rPr>
              <w:t>Olean</w:t>
            </w:r>
            <w:proofErr w:type="spellEnd"/>
            <w:r w:rsidRPr="008F024C">
              <w:rPr>
                <w:sz w:val="28"/>
                <w:szCs w:val="28"/>
                <w:lang w:val="fr-FR" w:bidi="ar-LB"/>
              </w:rPr>
              <w:t xml:space="preserve"> (abondance des facteurs de production)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 xml:space="preserve">Chapitre </w:t>
            </w:r>
            <w:proofErr w:type="gramStart"/>
            <w:r w:rsidRPr="008F024C">
              <w:rPr>
                <w:sz w:val="28"/>
                <w:szCs w:val="28"/>
                <w:lang w:val="fr-FR" w:bidi="ar-LB"/>
              </w:rPr>
              <w:t>trois:</w:t>
            </w:r>
            <w:proofErr w:type="gramEnd"/>
            <w:r w:rsidRPr="008F024C">
              <w:rPr>
                <w:sz w:val="28"/>
                <w:szCs w:val="28"/>
                <w:lang w:val="fr-FR" w:bidi="ar-LB"/>
              </w:rPr>
              <w:t xml:space="preserve"> Balance des paiements et commerce international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-</w:t>
            </w:r>
            <w:r w:rsidRPr="008F024C">
              <w:rPr>
                <w:sz w:val="28"/>
                <w:szCs w:val="28"/>
                <w:lang w:val="fr-FR" w:bidi="ar-LB"/>
              </w:rPr>
              <w:tab/>
              <w:t>Balance des paiements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Balance des opérations commerciales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 xml:space="preserve">Chapitre </w:t>
            </w:r>
            <w:proofErr w:type="gramStart"/>
            <w:r w:rsidRPr="008F024C">
              <w:rPr>
                <w:sz w:val="28"/>
                <w:szCs w:val="28"/>
                <w:lang w:val="fr-FR" w:bidi="ar-LB"/>
              </w:rPr>
              <w:t>quatre:</w:t>
            </w:r>
            <w:proofErr w:type="gramEnd"/>
            <w:r w:rsidRPr="008F024C">
              <w:rPr>
                <w:sz w:val="28"/>
                <w:szCs w:val="28"/>
                <w:lang w:val="fr-FR" w:bidi="ar-LB"/>
              </w:rPr>
              <w:t xml:space="preserve"> Relations monétaires internationales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- Prix d'échange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Régimes de taux de change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Contrôle des changes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Les effets des relations monétaires internationales sur la balance des paiements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 xml:space="preserve">Chapitre </w:t>
            </w:r>
            <w:proofErr w:type="gramStart"/>
            <w:r w:rsidRPr="008F024C">
              <w:rPr>
                <w:sz w:val="28"/>
                <w:szCs w:val="28"/>
                <w:lang w:val="fr-FR" w:bidi="ar-LB"/>
              </w:rPr>
              <w:t>cinq:</w:t>
            </w:r>
            <w:proofErr w:type="gramEnd"/>
            <w:r w:rsidRPr="008F024C">
              <w:rPr>
                <w:sz w:val="28"/>
                <w:szCs w:val="28"/>
                <w:lang w:val="fr-FR" w:bidi="ar-LB"/>
              </w:rPr>
              <w:t xml:space="preserve"> Politiques commerciales internationales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Types de politiques commerciales internationales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Outils de la politique commerciale internationale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 xml:space="preserve">La deuxième </w:t>
            </w:r>
            <w:proofErr w:type="gramStart"/>
            <w:r w:rsidRPr="008F024C">
              <w:rPr>
                <w:sz w:val="28"/>
                <w:szCs w:val="28"/>
                <w:lang w:val="fr-FR" w:bidi="ar-LB"/>
              </w:rPr>
              <w:t>partie:</w:t>
            </w:r>
            <w:proofErr w:type="gramEnd"/>
            <w:r w:rsidRPr="008F024C">
              <w:rPr>
                <w:sz w:val="28"/>
                <w:szCs w:val="28"/>
                <w:lang w:val="fr-FR" w:bidi="ar-LB"/>
              </w:rPr>
              <w:t xml:space="preserve"> la mondialisation, le nouveau système de relations économiques internationales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 xml:space="preserve">Chapitre </w:t>
            </w:r>
            <w:proofErr w:type="gramStart"/>
            <w:r w:rsidRPr="008F024C">
              <w:rPr>
                <w:sz w:val="28"/>
                <w:szCs w:val="28"/>
                <w:lang w:val="fr-FR" w:bidi="ar-LB"/>
              </w:rPr>
              <w:t>deux:</w:t>
            </w:r>
            <w:proofErr w:type="gramEnd"/>
            <w:r w:rsidRPr="008F024C">
              <w:rPr>
                <w:sz w:val="28"/>
                <w:szCs w:val="28"/>
                <w:lang w:val="fr-FR" w:bidi="ar-LB"/>
              </w:rPr>
              <w:t xml:space="preserve"> La mondialisation et ses implications pour le commerce international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Qu'est-ce que la mondialisation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Nouvelles caractéristiques de la mondialisation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Les effets de la mondialisation sur le commerce international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 xml:space="preserve">Chapitre </w:t>
            </w:r>
            <w:proofErr w:type="gramStart"/>
            <w:r w:rsidRPr="008F024C">
              <w:rPr>
                <w:sz w:val="28"/>
                <w:szCs w:val="28"/>
                <w:lang w:val="fr-FR" w:bidi="ar-LB"/>
              </w:rPr>
              <w:t>trois:</w:t>
            </w:r>
            <w:proofErr w:type="gramEnd"/>
            <w:r w:rsidRPr="008F024C">
              <w:rPr>
                <w:sz w:val="28"/>
                <w:szCs w:val="28"/>
                <w:lang w:val="fr-FR" w:bidi="ar-LB"/>
              </w:rPr>
              <w:t xml:space="preserve"> L'Organisation mondiale du commerce et d'autres organisations internationales spécialisées dans le domaine du commerce international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- Organisation mondiale du commerce (définition - principes - objectifs)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Les effets de l'Organisation mondiale du commerce sur les économies des pays arabes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- Fonds monétaire international (définition - objectifs - sa relation avec l'Organisation mondiale du commerce)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lastRenderedPageBreak/>
              <w:t>Étude et rapport sur les relations du Fonds international avec le Liban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- La Banque internationale pour la reconstruction et le développement (définition - objectifs - fonctions - relations avec l'Organisation internationale du commerce)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 xml:space="preserve">Chapitre </w:t>
            </w:r>
            <w:proofErr w:type="gramStart"/>
            <w:r w:rsidRPr="008F024C">
              <w:rPr>
                <w:sz w:val="28"/>
                <w:szCs w:val="28"/>
                <w:lang w:val="fr-FR" w:bidi="ar-LB"/>
              </w:rPr>
              <w:t>quatre:</w:t>
            </w:r>
            <w:proofErr w:type="gramEnd"/>
            <w:r w:rsidRPr="008F024C">
              <w:rPr>
                <w:sz w:val="28"/>
                <w:szCs w:val="28"/>
                <w:lang w:val="fr-FR" w:bidi="ar-LB"/>
              </w:rPr>
              <w:t xml:space="preserve"> Intégration économique internationale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Éléments d'intégration</w:t>
            </w:r>
          </w:p>
          <w:p w:rsidR="008F024C" w:rsidRPr="00802909" w:rsidRDefault="008F024C" w:rsidP="008F024C">
            <w:pPr>
              <w:pStyle w:val="ListParagraph"/>
              <w:rPr>
                <w:sz w:val="28"/>
                <w:szCs w:val="28"/>
                <w:lang w:val="fr-CA" w:bidi="ar-LB"/>
              </w:rPr>
            </w:pPr>
            <w:r w:rsidRPr="00802909">
              <w:rPr>
                <w:sz w:val="28"/>
                <w:szCs w:val="28"/>
                <w:lang w:val="fr-CA" w:bidi="ar-LB"/>
              </w:rPr>
              <w:t>Types d'intégrations internationales</w:t>
            </w:r>
          </w:p>
          <w:p w:rsidR="008F024C" w:rsidRPr="008F024C" w:rsidRDefault="008F024C" w:rsidP="008F024C">
            <w:pPr>
              <w:pStyle w:val="ListParagraph"/>
              <w:rPr>
                <w:sz w:val="28"/>
                <w:szCs w:val="28"/>
                <w:rtl/>
                <w:lang w:val="fr-FR" w:bidi="ar-LB"/>
              </w:rPr>
            </w:pPr>
            <w:r w:rsidRPr="008F024C">
              <w:rPr>
                <w:sz w:val="28"/>
                <w:szCs w:val="28"/>
                <w:lang w:val="fr-FR" w:bidi="ar-LB"/>
              </w:rPr>
              <w:t>Les unions douanières et les zones de libre-échange aux yeux de l'Organisation mondiale du commerce</w:t>
            </w:r>
          </w:p>
        </w:tc>
      </w:tr>
    </w:tbl>
    <w:tbl>
      <w:tblPr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A6A6A6"/>
        <w:tblLook w:val="01E0" w:firstRow="1" w:lastRow="1" w:firstColumn="1" w:lastColumn="1" w:noHBand="0" w:noVBand="0"/>
      </w:tblPr>
      <w:tblGrid>
        <w:gridCol w:w="8283"/>
      </w:tblGrid>
      <w:tr w:rsidR="00F06A78" w:rsidRPr="006D728A" w:rsidTr="00F06A78">
        <w:trPr>
          <w:trHeight w:val="600"/>
          <w:jc w:val="right"/>
        </w:trPr>
        <w:tc>
          <w:tcPr>
            <w:tcW w:w="8283" w:type="dxa"/>
            <w:shd w:val="clear" w:color="auto" w:fill="A6A6A6"/>
            <w:vAlign w:val="center"/>
          </w:tcPr>
          <w:p w:rsidR="00F06A78" w:rsidRPr="006D728A" w:rsidRDefault="00F06A78" w:rsidP="00F06A78">
            <w:pPr>
              <w:jc w:val="center"/>
              <w:rPr>
                <w:rFonts w:ascii="Simplified Arabic" w:eastAsia="MS Mincho" w:hAnsi="Simplified Arabic" w:cs="Simplified Arabic"/>
                <w:b/>
                <w:bCs/>
                <w:sz w:val="40"/>
                <w:szCs w:val="40"/>
                <w:lang w:val="fr-FR" w:eastAsia="zh-SG"/>
              </w:rPr>
            </w:pPr>
            <w:r w:rsidRPr="006D728A">
              <w:rPr>
                <w:rFonts w:ascii="Simplified Arabic" w:eastAsia="MS Mincho" w:hAnsi="Simplified Arabic" w:cs="Simplified Arabic" w:hint="cs"/>
                <w:b/>
                <w:bCs/>
                <w:sz w:val="40"/>
                <w:szCs w:val="40"/>
                <w:rtl/>
                <w:lang w:val="fr-FR" w:eastAsia="zh-SG"/>
              </w:rPr>
              <w:lastRenderedPageBreak/>
              <w:t>المؤسسات الصغيرة والمتوسطة وريادة الأعمال</w:t>
            </w:r>
          </w:p>
        </w:tc>
      </w:tr>
    </w:tbl>
    <w:p w:rsidR="00F06A78" w:rsidRPr="006D728A" w:rsidRDefault="00F06A78" w:rsidP="00F06A78">
      <w:pPr>
        <w:jc w:val="both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الجزء الأول: نظرة على المؤسسات الصغيرة والمتوسطة وريادة الأعمال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الأول: نظرة على المؤسسات الصغيرة والمتوسطة</w:t>
      </w:r>
    </w:p>
    <w:p w:rsidR="00F06A78" w:rsidRPr="006D728A" w:rsidRDefault="00F06A78" w:rsidP="00F06A78">
      <w:pPr>
        <w:numPr>
          <w:ilvl w:val="0"/>
          <w:numId w:val="3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تعريف المؤسسات الصغيرة والمتوسطة.</w:t>
      </w:r>
    </w:p>
    <w:p w:rsidR="00F06A78" w:rsidRPr="006D728A" w:rsidRDefault="00F06A78" w:rsidP="00F06A78">
      <w:pPr>
        <w:numPr>
          <w:ilvl w:val="0"/>
          <w:numId w:val="3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العناصر المكونّة للمؤسسات الصغيرة والمتوسطة.</w:t>
      </w:r>
    </w:p>
    <w:p w:rsidR="00F06A78" w:rsidRPr="006D728A" w:rsidRDefault="00F06A78" w:rsidP="00F06A78">
      <w:pPr>
        <w:numPr>
          <w:ilvl w:val="0"/>
          <w:numId w:val="3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الصعوبات والمعوقات التي تواجه المؤسسات الصغيرة.</w:t>
      </w:r>
    </w:p>
    <w:p w:rsidR="00F06A78" w:rsidRPr="006D728A" w:rsidRDefault="00F06A78" w:rsidP="00F06A78">
      <w:pPr>
        <w:numPr>
          <w:ilvl w:val="0"/>
          <w:numId w:val="3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حاضنات المشروعات الصغيرة: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تعريفها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أنواعها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أهم ميزاتها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جوانب الدعم التي تقدمها الحاضنات للصناعات الصغيرة</w:t>
      </w:r>
    </w:p>
    <w:p w:rsidR="00F06A78" w:rsidRPr="006D728A" w:rsidRDefault="00F06A78" w:rsidP="00F06A78">
      <w:pPr>
        <w:numPr>
          <w:ilvl w:val="0"/>
          <w:numId w:val="3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أسباب فشل المشروعات الصغيرة.</w:t>
      </w:r>
    </w:p>
    <w:p w:rsidR="00F06A78" w:rsidRPr="006D728A" w:rsidRDefault="00F06A78" w:rsidP="00F06A78">
      <w:pPr>
        <w:numPr>
          <w:ilvl w:val="0"/>
          <w:numId w:val="3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التحديات التي تواجه الصناعات الصغيرة والمتوسطة</w:t>
      </w:r>
    </w:p>
    <w:p w:rsidR="00F06A78" w:rsidRPr="006D728A" w:rsidRDefault="00F06A78" w:rsidP="00F06A78">
      <w:pPr>
        <w:numPr>
          <w:ilvl w:val="0"/>
          <w:numId w:val="3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خصاص ومزايا المشروعات الصغيرة.</w:t>
      </w:r>
    </w:p>
    <w:p w:rsidR="00F06A78" w:rsidRPr="006D728A" w:rsidRDefault="00F06A78" w:rsidP="00F06A78">
      <w:pPr>
        <w:numPr>
          <w:ilvl w:val="0"/>
          <w:numId w:val="3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مجالات عمل المشروعات الصغيرة.</w:t>
      </w:r>
    </w:p>
    <w:p w:rsidR="00F06A78" w:rsidRPr="006D728A" w:rsidRDefault="00F06A78" w:rsidP="00F06A78">
      <w:pPr>
        <w:numPr>
          <w:ilvl w:val="0"/>
          <w:numId w:val="3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العوامل المؤدية لنجاح وفشل المشروعات الصغيرة.</w:t>
      </w:r>
    </w:p>
    <w:p w:rsidR="00F06A78" w:rsidRPr="006D728A" w:rsidRDefault="00F06A78" w:rsidP="00F06A78">
      <w:pPr>
        <w:spacing w:line="276" w:lineRule="auto"/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الثاني: ريادة الأعمال</w:t>
      </w:r>
    </w:p>
    <w:p w:rsidR="00F06A78" w:rsidRPr="006D728A" w:rsidRDefault="00F06A78" w:rsidP="00F06A78">
      <w:pPr>
        <w:numPr>
          <w:ilvl w:val="0"/>
          <w:numId w:val="5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lastRenderedPageBreak/>
        <w:t>مفهوم ريادة الأعمال</w:t>
      </w:r>
    </w:p>
    <w:p w:rsidR="00F06A78" w:rsidRPr="006D728A" w:rsidRDefault="00F06A78" w:rsidP="00F06A78">
      <w:pPr>
        <w:numPr>
          <w:ilvl w:val="0"/>
          <w:numId w:val="5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أهمية ريادة الأعمال للإقتصاد القومي</w:t>
      </w:r>
    </w:p>
    <w:p w:rsidR="00F06A78" w:rsidRPr="006D728A" w:rsidRDefault="00F06A78" w:rsidP="00F06A78">
      <w:pPr>
        <w:numPr>
          <w:ilvl w:val="0"/>
          <w:numId w:val="5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تعريف رائد الأعمال</w:t>
      </w:r>
    </w:p>
    <w:p w:rsidR="00F06A78" w:rsidRPr="006D728A" w:rsidRDefault="00F06A78" w:rsidP="00F06A78">
      <w:pPr>
        <w:numPr>
          <w:ilvl w:val="0"/>
          <w:numId w:val="5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أهم خصائصه</w:t>
      </w:r>
    </w:p>
    <w:p w:rsidR="00F06A78" w:rsidRPr="006D728A" w:rsidRDefault="00F06A78" w:rsidP="00F06A78">
      <w:pPr>
        <w:numPr>
          <w:ilvl w:val="0"/>
          <w:numId w:val="5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الإبتكار كأحد سمات رائد الأعمال</w:t>
      </w:r>
    </w:p>
    <w:p w:rsidR="00F06A78" w:rsidRPr="006D728A" w:rsidRDefault="00F06A78" w:rsidP="00F06A78">
      <w:pPr>
        <w:numPr>
          <w:ilvl w:val="0"/>
          <w:numId w:val="5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علاقة المشروعات الصغيرة بريادة الاعمال</w:t>
      </w:r>
    </w:p>
    <w:p w:rsidR="00F06A78" w:rsidRPr="006D728A" w:rsidRDefault="00F06A78" w:rsidP="00F06A78">
      <w:pPr>
        <w:numPr>
          <w:ilvl w:val="0"/>
          <w:numId w:val="5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أنواع رواد الأعمال</w:t>
      </w:r>
    </w:p>
    <w:p w:rsidR="00F06A78" w:rsidRPr="006D728A" w:rsidRDefault="00F06A78" w:rsidP="00F06A78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</w:p>
    <w:p w:rsidR="00F06A78" w:rsidRPr="006D728A" w:rsidRDefault="00F06A78" w:rsidP="00F06A78">
      <w:pPr>
        <w:spacing w:line="276" w:lineRule="auto"/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الجزء الثاني: دورة حياة المشروع الصغير</w:t>
      </w:r>
    </w:p>
    <w:p w:rsidR="00F06A78" w:rsidRPr="006D728A" w:rsidRDefault="00F06A78" w:rsidP="00F06A78">
      <w:pPr>
        <w:spacing w:line="276" w:lineRule="auto"/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الثالث: توليد الفكرة ودراسة جدواها</w:t>
      </w:r>
    </w:p>
    <w:p w:rsidR="00F06A78" w:rsidRPr="006D728A" w:rsidRDefault="00F06A78" w:rsidP="00F06A78">
      <w:pPr>
        <w:numPr>
          <w:ilvl w:val="0"/>
          <w:numId w:val="6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أساليب التفكير الإبداعي</w:t>
      </w:r>
    </w:p>
    <w:p w:rsidR="00F06A78" w:rsidRPr="006D728A" w:rsidRDefault="00F06A78" w:rsidP="00F06A78">
      <w:pPr>
        <w:numPr>
          <w:ilvl w:val="0"/>
          <w:numId w:val="6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مراجعة اقتراحات أفكار للأعمال والإستفادة من خبرات السابقين</w:t>
      </w:r>
    </w:p>
    <w:p w:rsidR="00F06A78" w:rsidRPr="006D728A" w:rsidRDefault="00F06A78" w:rsidP="00F06A78">
      <w:pPr>
        <w:numPr>
          <w:ilvl w:val="0"/>
          <w:numId w:val="6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دراسة جدوى الفكرة</w:t>
      </w:r>
    </w:p>
    <w:p w:rsidR="00F06A78" w:rsidRPr="006D728A" w:rsidRDefault="00F06A78" w:rsidP="00F06A78">
      <w:pPr>
        <w:numPr>
          <w:ilvl w:val="0"/>
          <w:numId w:val="6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آلية اتخاذ قرار بتنفيذ فكرة المشروع الصغير</w:t>
      </w:r>
    </w:p>
    <w:p w:rsidR="00F06A78" w:rsidRPr="006D728A" w:rsidRDefault="00F06A78" w:rsidP="00F06A78">
      <w:pPr>
        <w:spacing w:line="276" w:lineRule="auto"/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الرابع: خطة العمل</w:t>
      </w:r>
    </w:p>
    <w:p w:rsidR="00F06A78" w:rsidRPr="006D728A" w:rsidRDefault="00F06A78" w:rsidP="00F06A78">
      <w:pPr>
        <w:numPr>
          <w:ilvl w:val="0"/>
          <w:numId w:val="7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اتخاذ القرارات (المفهوم والمراحل)</w:t>
      </w:r>
    </w:p>
    <w:p w:rsidR="00F06A78" w:rsidRPr="006D728A" w:rsidRDefault="00F06A78" w:rsidP="00F06A78">
      <w:pPr>
        <w:numPr>
          <w:ilvl w:val="0"/>
          <w:numId w:val="7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خطة الأعمال (تعريف </w:t>
      </w: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–</w:t>
      </w: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 أهمية </w:t>
      </w: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–</w:t>
      </w: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 أنواع </w:t>
      </w: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–</w:t>
      </w: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 أدوات مساعدة لإعداد الخطة </w:t>
      </w: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–</w:t>
      </w: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 مكونات خطة الأعمال والقرارات المتعلقة بها).</w:t>
      </w:r>
    </w:p>
    <w:p w:rsidR="00F06A78" w:rsidRPr="006D728A" w:rsidRDefault="00F06A78" w:rsidP="00F06A78">
      <w:pPr>
        <w:numPr>
          <w:ilvl w:val="0"/>
          <w:numId w:val="7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مجموعة القرارات التي ترسم الخطوط العريضة للمشروع (هدف المشروع </w:t>
      </w: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–</w:t>
      </w: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 رسالة المشروع </w:t>
      </w: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–</w:t>
      </w: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 مفهوم بطاقة هوية المشروع </w:t>
      </w: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–</w:t>
      </w: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 تحددي نتائج النجاح في مجال عمل المشروع)</w:t>
      </w:r>
    </w:p>
    <w:p w:rsidR="00F06A78" w:rsidRPr="006D728A" w:rsidRDefault="00F06A78" w:rsidP="00F06A78">
      <w:pPr>
        <w:numPr>
          <w:ilvl w:val="0"/>
          <w:numId w:val="7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مجموعة القرارات التي تعرف المشروع</w:t>
      </w:r>
    </w:p>
    <w:p w:rsidR="00F06A78" w:rsidRPr="006D728A" w:rsidRDefault="00F06A78" w:rsidP="00F06A78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اختيار الأسلوب المناسب للمشروع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شراءمشروع صغير قائم</w:t>
      </w:r>
    </w:p>
    <w:p w:rsidR="00F06A78" w:rsidRPr="006D728A" w:rsidRDefault="00F06A78" w:rsidP="00F06A78">
      <w:pPr>
        <w:numPr>
          <w:ilvl w:val="1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دراسة أسباب بيع المشروع</w:t>
      </w:r>
    </w:p>
    <w:p w:rsidR="00F06A78" w:rsidRPr="006D728A" w:rsidRDefault="00F06A78" w:rsidP="00F06A78">
      <w:pPr>
        <w:numPr>
          <w:ilvl w:val="1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تقدير القوة الإرادية للمشروع</w:t>
      </w:r>
    </w:p>
    <w:p w:rsidR="00F06A78" w:rsidRPr="006D728A" w:rsidRDefault="00F06A78" w:rsidP="00F06A78">
      <w:pPr>
        <w:numPr>
          <w:ilvl w:val="1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lastRenderedPageBreak/>
        <w:t>تقدير الفئة السوقية المتوقعة للمشروع</w:t>
      </w:r>
    </w:p>
    <w:p w:rsidR="00F06A78" w:rsidRPr="006D728A" w:rsidRDefault="00F06A78" w:rsidP="00F06A78">
      <w:pPr>
        <w:numPr>
          <w:ilvl w:val="1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تقييم المشروع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إنشاء مشروع صغير جديد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الحصول على حق امتياز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العمل في المنزل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الإلتحاق بحاضنة أعمال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الأعمال الالكترونية الصغيرة</w:t>
      </w:r>
    </w:p>
    <w:p w:rsidR="00F06A78" w:rsidRPr="006D728A" w:rsidRDefault="00F06A78" w:rsidP="00F06A78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اختيار الشكل القانوني المناسب للمشروع</w:t>
      </w:r>
    </w:p>
    <w:p w:rsidR="00F06A78" w:rsidRPr="006D728A" w:rsidRDefault="00F06A78" w:rsidP="00F06A78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تحديد الموقع المناسب للمشروع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المواصفات الواجب توافرها في الموقع المميز</w:t>
      </w:r>
    </w:p>
    <w:p w:rsidR="00F06A78" w:rsidRPr="006D728A" w:rsidRDefault="00F06A78" w:rsidP="00F06A78">
      <w:pPr>
        <w:numPr>
          <w:ilvl w:val="0"/>
          <w:numId w:val="7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مجموعة القرارات المتعقلة بخدمات ومنتجات المشروع</w:t>
      </w:r>
    </w:p>
    <w:p w:rsidR="00F06A78" w:rsidRPr="006D728A" w:rsidRDefault="00F06A78" w:rsidP="00F06A78">
      <w:pPr>
        <w:numPr>
          <w:ilvl w:val="0"/>
          <w:numId w:val="9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قرار اختيار نظام الإنتاج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 w:hanging="284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نظام الإنتاج المستمر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 w:hanging="284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نظام الإنتاج المنقطع</w:t>
      </w:r>
    </w:p>
    <w:p w:rsidR="00F06A78" w:rsidRPr="006D728A" w:rsidRDefault="00F06A78" w:rsidP="00F06A78">
      <w:pPr>
        <w:numPr>
          <w:ilvl w:val="0"/>
          <w:numId w:val="7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مجموعة القرارات المتعلقة بتحديد الأسواق المستهدفة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أين سيسوقون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لمن سيسوقون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ماذا سيسوقون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في أي بيئة أعمال (صناعة) سنتعامل؟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تجزئة السوق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اختيار الأسواق المستهدفة وتقدير حجم الطلب بها.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ind w:left="136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تحديد المكانة / الوضع في السوق</w:t>
      </w:r>
    </w:p>
    <w:p w:rsidR="00F06A78" w:rsidRPr="006D728A" w:rsidRDefault="00F06A78" w:rsidP="00F06A78">
      <w:pPr>
        <w:numPr>
          <w:ilvl w:val="0"/>
          <w:numId w:val="7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مجموعة القرارات المتعلقة باختيار استراتيجيات الأعمال (التسويق الموحد </w:t>
      </w: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–</w:t>
      </w: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 xml:space="preserve"> المتنوع - المركز)</w:t>
      </w:r>
    </w:p>
    <w:p w:rsidR="00F06A78" w:rsidRPr="006D728A" w:rsidRDefault="00F06A78" w:rsidP="00F06A78">
      <w:pPr>
        <w:numPr>
          <w:ilvl w:val="0"/>
          <w:numId w:val="7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مجموعة القرارات المتعلقة بتحديد فريق العمل</w:t>
      </w:r>
    </w:p>
    <w:p w:rsidR="00F06A78" w:rsidRPr="006D728A" w:rsidRDefault="00F06A78" w:rsidP="00F06A78">
      <w:pPr>
        <w:numPr>
          <w:ilvl w:val="0"/>
          <w:numId w:val="7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مجموعة القرارات المتعلقة بالخطة المالية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lastRenderedPageBreak/>
        <w:t>الموازنة التقديرية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هيكل التمويل</w:t>
      </w:r>
    </w:p>
    <w:p w:rsidR="00F06A78" w:rsidRPr="006D728A" w:rsidRDefault="00F06A78" w:rsidP="00F06A78">
      <w:pPr>
        <w:numPr>
          <w:ilvl w:val="0"/>
          <w:numId w:val="4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شراء أو تأجير الأصول الثابتة محلياً أو خارجياً</w:t>
      </w:r>
    </w:p>
    <w:p w:rsidR="00F06A78" w:rsidRPr="006D728A" w:rsidRDefault="00F06A78" w:rsidP="00F06A78">
      <w:pPr>
        <w:spacing w:line="276" w:lineRule="auto"/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الخامس: مرحلة الإنشاء والتجهيز</w:t>
      </w:r>
    </w:p>
    <w:p w:rsidR="00F06A78" w:rsidRPr="006D728A" w:rsidRDefault="00F06A78" w:rsidP="00F06A78">
      <w:pPr>
        <w:numPr>
          <w:ilvl w:val="0"/>
          <w:numId w:val="10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استخراج التراخيص والموافقات</w:t>
      </w:r>
    </w:p>
    <w:p w:rsidR="00F06A78" w:rsidRPr="006D728A" w:rsidRDefault="00F06A78" w:rsidP="00F06A78">
      <w:pPr>
        <w:numPr>
          <w:ilvl w:val="0"/>
          <w:numId w:val="10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الحصول على التمويل والمساعدات من الجهات المعنية</w:t>
      </w:r>
    </w:p>
    <w:p w:rsidR="00F06A78" w:rsidRPr="006D728A" w:rsidRDefault="00F06A78" w:rsidP="00F06A78">
      <w:pPr>
        <w:numPr>
          <w:ilvl w:val="0"/>
          <w:numId w:val="10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اختيار الموقع المناسب للمشروع</w:t>
      </w:r>
    </w:p>
    <w:p w:rsidR="00F06A78" w:rsidRPr="006D728A" w:rsidRDefault="00F06A78" w:rsidP="00F06A78">
      <w:pPr>
        <w:numPr>
          <w:ilvl w:val="0"/>
          <w:numId w:val="10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تجهيز موقع المشروع</w:t>
      </w:r>
    </w:p>
    <w:p w:rsidR="00F06A78" w:rsidRPr="006D728A" w:rsidRDefault="00F06A78" w:rsidP="00F06A78">
      <w:pPr>
        <w:numPr>
          <w:ilvl w:val="0"/>
          <w:numId w:val="10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توفير العمالة المطلوبة</w:t>
      </w:r>
    </w:p>
    <w:p w:rsidR="00F06A78" w:rsidRPr="006D728A" w:rsidRDefault="00F06A78" w:rsidP="00F06A78">
      <w:pPr>
        <w:numPr>
          <w:ilvl w:val="0"/>
          <w:numId w:val="10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بناء الهيكل التنظيمي</w:t>
      </w:r>
    </w:p>
    <w:p w:rsidR="00F06A78" w:rsidRPr="006D728A" w:rsidRDefault="00F06A78" w:rsidP="00F06A78">
      <w:pPr>
        <w:numPr>
          <w:ilvl w:val="0"/>
          <w:numId w:val="10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تصميم نظم الأجور والحوافز</w:t>
      </w:r>
    </w:p>
    <w:p w:rsidR="00F06A78" w:rsidRPr="006D728A" w:rsidRDefault="00F06A78" w:rsidP="00F06A78">
      <w:pPr>
        <w:numPr>
          <w:ilvl w:val="0"/>
          <w:numId w:val="10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الاختيار والتعيين</w:t>
      </w:r>
    </w:p>
    <w:p w:rsidR="00F06A78" w:rsidRPr="006D728A" w:rsidRDefault="00F06A78" w:rsidP="00F06A78">
      <w:pPr>
        <w:numPr>
          <w:ilvl w:val="0"/>
          <w:numId w:val="10"/>
        </w:numPr>
        <w:bidi/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توفير مستلزمات التشغيل</w:t>
      </w:r>
    </w:p>
    <w:p w:rsidR="00F06A78" w:rsidRDefault="00F06A78" w:rsidP="00F06A78">
      <w:pPr>
        <w:numPr>
          <w:ilvl w:val="0"/>
          <w:numId w:val="10"/>
        </w:numPr>
        <w:bidi/>
        <w:spacing w:line="276" w:lineRule="auto"/>
        <w:ind w:hanging="487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التجهيز لافتتاح المشروع</w:t>
      </w:r>
    </w:p>
    <w:p w:rsid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</w:rPr>
      </w:pP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Partie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Un regard sur les petites et moyennes entreprises et l'entrepreneuriat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un: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Un aperçu des petites et moyennes entreprises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Définition des petites et moyennes entreprises.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Les composantes des petites et moyennes entreprises.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Difficultés et obstacles auxquels sont confrontées les petites entreprises.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4- Incubateurs de petites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entreprises:</w:t>
      </w:r>
      <w:proofErr w:type="gramEnd"/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Définissez-le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Les types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lastRenderedPageBreak/>
        <w:t>- Ses caractéristiques les plus importantes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- Aspects du soutien apporté par les incubateurs pour les petites industries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5- Raisons de l'échec des petits projets.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6- Les défis des petites et moyennes industries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7- Caractéristiques et avantages des petites entreprises.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8- Les domaines de travail des petites entreprises.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9- Facteurs menant au succès et à l'échec des petits projets.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Le deuxième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semestre: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Entrepreneuriat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Le concept d'entrepreneuriat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L'importance de l'entrepreneuriat pour l'économie nationale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Définition d'un entrepreneur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4- Ses caractéristiques les plus importantes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5- L'innovation comme l'une des caractéristiques d'un entrepreneur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6- La relation des petites entreprises avec l'entrepreneuriat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7- Types d'entrepreneurs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Deuxième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partie: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Le cycle de vie des petites entreprises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trois: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Générer l'idée et étudier sa faisabilité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Méthodes de pensée créative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Examiner les propositions d'idées commerciales et profiter des expériences des premiers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Etude de faisabilité de l'idée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4- Un mécanisme décisionnel pour mettre en œuvre l'idée d'un petit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quatre: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Plan d'affaires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Prise de décision (concept et étapes)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lastRenderedPageBreak/>
        <w:t>2- Business plan (définition - importance - types - outils auxiliaires de préparation du plan - composantes du business plan et décisions y afférentes).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L'ensemble des décisions qui dessinent les contours du projet (objectif du projet - mission du projet - concept de carte d'identité du projet - déterminer les résultats de la réussite dans le domaine du travail de projet)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4- Le groupe de décisions qui définissent le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A- Choisissez la méthode appropriée pour le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Achat d'une petite entreprise existante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o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Etudier les raisons de vendre le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o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Estimer la force volontaire du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o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Estimation de la catégorie de marché attendue pour le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o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Évaluation de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Créer un nouveau petit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Obtention d'un droit de franchise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-</w:t>
      </w: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ab/>
        <w:t>travail à la maison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Rejoignez un incubateur d'entreprises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Petite entreprise électronique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B- Choisissez la forme juridique appropriée pour le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C- Déterminer le site approprié pour le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Spécifications à respecter sur le site distingué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5- Un groupe de décisions liées aux services et produits du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A- La décision de choisir le système de production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Système de production en continu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Système de production abandonné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6- Un groupe de décisions liées à l'identification des marchés cibles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lastRenderedPageBreak/>
        <w:t xml:space="preserve">- Où </w:t>
      </w:r>
      <w:proofErr w:type="spell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vont-ils</w:t>
      </w:r>
      <w:proofErr w:type="spell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conduire?</w:t>
      </w:r>
      <w:proofErr w:type="gramEnd"/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Vers qui </w:t>
      </w:r>
      <w:proofErr w:type="spell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vont-ils</w:t>
      </w:r>
      <w:proofErr w:type="spell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conduire?</w:t>
      </w:r>
      <w:proofErr w:type="gramEnd"/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- Que </w:t>
      </w:r>
      <w:proofErr w:type="spell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vont-ils</w:t>
      </w:r>
      <w:proofErr w:type="spell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conduire?</w:t>
      </w:r>
      <w:proofErr w:type="gramEnd"/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Dans quel environnement commercial (industrie) allons-nous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traiter?</w:t>
      </w:r>
      <w:proofErr w:type="gramEnd"/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Segmentation du marché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Sélectionner les marchés cibles et estimer le volume de la demande.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Déterminer la position / position sur le marché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7- Un ensemble de décisions liées au choix des stratégies commerciales (marketing unifié - diversifié - centre)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8- Un groupe de décisions liées à la détermination de l'équipe de travail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9- Un groupe de décisions liées au plan financier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-</w:t>
      </w: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ab/>
        <w:t>Budget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Structure de financement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Achat ou location d'immobilisations locales ou étrangères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cinq: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La phase de construction et d'équipement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Obtention des licences et approbations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Obtention du financement et de l'assistance des autorités concernées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Choisissez le site approprié pour le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4- Préparation du site du projet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5- Fournir la main-d'œuvre requise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6- Construire la structure organisationnelle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7- Concevoir des systèmes de rémunération et d'incitation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8- Sélection et nomination</w:t>
      </w:r>
    </w:p>
    <w:p w:rsidR="008F024C" w:rsidRP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9- Fourniture de fournitures d'exploitation</w:t>
      </w:r>
    </w:p>
    <w:p w:rsidR="008F024C" w:rsidRDefault="008F024C" w:rsidP="008F024C">
      <w:pPr>
        <w:spacing w:line="276" w:lineRule="auto"/>
        <w:contextualSpacing/>
        <w:jc w:val="both"/>
        <w:rPr>
          <w:rFonts w:ascii="Simplified Arabic" w:eastAsia="Calibri" w:hAnsi="Simplified Arabic" w:cs="Simplified Arabic"/>
          <w:sz w:val="28"/>
          <w:szCs w:val="28"/>
          <w:rtl/>
        </w:rPr>
      </w:pPr>
      <w:r w:rsidRPr="008F024C">
        <w:rPr>
          <w:rFonts w:ascii="Simplified Arabic" w:eastAsia="Calibri" w:hAnsi="Simplified Arabic" w:cs="Simplified Arabic"/>
          <w:sz w:val="28"/>
          <w:szCs w:val="28"/>
        </w:rPr>
        <w:t xml:space="preserve">10- </w:t>
      </w:r>
      <w:proofErr w:type="spellStart"/>
      <w:r w:rsidRPr="008F024C">
        <w:rPr>
          <w:rFonts w:ascii="Simplified Arabic" w:eastAsia="Calibri" w:hAnsi="Simplified Arabic" w:cs="Simplified Arabic"/>
          <w:sz w:val="28"/>
          <w:szCs w:val="28"/>
        </w:rPr>
        <w:t>Préparation</w:t>
      </w:r>
      <w:proofErr w:type="spellEnd"/>
      <w:r w:rsidRPr="008F024C">
        <w:rPr>
          <w:rFonts w:ascii="Simplified Arabic" w:eastAsia="Calibri" w:hAnsi="Simplified Arabic" w:cs="Simplified Arabic"/>
          <w:sz w:val="28"/>
          <w:szCs w:val="28"/>
        </w:rPr>
        <w:t xml:space="preserve"> de </w:t>
      </w:r>
      <w:proofErr w:type="spellStart"/>
      <w:r w:rsidRPr="008F024C">
        <w:rPr>
          <w:rFonts w:ascii="Simplified Arabic" w:eastAsia="Calibri" w:hAnsi="Simplified Arabic" w:cs="Simplified Arabic"/>
          <w:sz w:val="28"/>
          <w:szCs w:val="28"/>
        </w:rPr>
        <w:t>l'ouverture</w:t>
      </w:r>
      <w:proofErr w:type="spellEnd"/>
      <w:r w:rsidRPr="008F024C">
        <w:rPr>
          <w:rFonts w:ascii="Simplified Arabic" w:eastAsia="Calibri" w:hAnsi="Simplified Arabic" w:cs="Simplified Arabic"/>
          <w:sz w:val="28"/>
          <w:szCs w:val="28"/>
        </w:rPr>
        <w:t xml:space="preserve"> du </w:t>
      </w:r>
      <w:proofErr w:type="spellStart"/>
      <w:r w:rsidRPr="008F024C">
        <w:rPr>
          <w:rFonts w:ascii="Simplified Arabic" w:eastAsia="Calibri" w:hAnsi="Simplified Arabic" w:cs="Simplified Arabic"/>
          <w:sz w:val="28"/>
          <w:szCs w:val="28"/>
        </w:rPr>
        <w:t>projet</w:t>
      </w:r>
      <w:proofErr w:type="spellEnd"/>
    </w:p>
    <w:p w:rsidR="00F06A78" w:rsidRDefault="00F06A78">
      <w:pPr>
        <w:rPr>
          <w:rFonts w:ascii="Simplified Arabic" w:eastAsia="Calibri" w:hAnsi="Simplified Arabic" w:cs="Simplified Arabic"/>
          <w:sz w:val="28"/>
          <w:szCs w:val="28"/>
          <w:rtl/>
        </w:rPr>
      </w:pPr>
      <w:r>
        <w:rPr>
          <w:rFonts w:ascii="Simplified Arabic" w:eastAsia="Calibri" w:hAnsi="Simplified Arabic" w:cs="Simplified Arabic"/>
          <w:sz w:val="28"/>
          <w:szCs w:val="28"/>
          <w:rtl/>
        </w:rPr>
        <w:br w:type="page"/>
      </w:r>
    </w:p>
    <w:tbl>
      <w:tblPr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A6A6A6"/>
        <w:tblLook w:val="01E0" w:firstRow="1" w:lastRow="1" w:firstColumn="1" w:lastColumn="1" w:noHBand="0" w:noVBand="0"/>
      </w:tblPr>
      <w:tblGrid>
        <w:gridCol w:w="8283"/>
      </w:tblGrid>
      <w:tr w:rsidR="00F06A78" w:rsidRPr="006D728A" w:rsidTr="0000191C">
        <w:trPr>
          <w:jc w:val="right"/>
        </w:trPr>
        <w:tc>
          <w:tcPr>
            <w:tcW w:w="8283" w:type="dxa"/>
            <w:shd w:val="clear" w:color="auto" w:fill="A6A6A6"/>
            <w:vAlign w:val="center"/>
          </w:tcPr>
          <w:p w:rsidR="00F06A78" w:rsidRPr="006D728A" w:rsidRDefault="00F06A78" w:rsidP="00F06A78">
            <w:pPr>
              <w:jc w:val="center"/>
              <w:rPr>
                <w:rFonts w:ascii="Simplified Arabic" w:eastAsia="MS Mincho" w:hAnsi="Simplified Arabic" w:cs="Simplified Arabic"/>
                <w:b/>
                <w:bCs/>
                <w:sz w:val="40"/>
                <w:szCs w:val="40"/>
                <w:lang w:val="fr-FR" w:eastAsia="zh-SG"/>
              </w:rPr>
            </w:pPr>
            <w:r w:rsidRPr="006D728A">
              <w:rPr>
                <w:rFonts w:ascii="Simplified Arabic" w:eastAsia="MS Mincho" w:hAnsi="Simplified Arabic" w:cs="Simplified Arabic" w:hint="cs"/>
                <w:b/>
                <w:bCs/>
                <w:sz w:val="40"/>
                <w:szCs w:val="40"/>
                <w:rtl/>
                <w:lang w:val="fr-FR" w:eastAsia="zh-SG"/>
              </w:rPr>
              <w:lastRenderedPageBreak/>
              <w:t>استراتيجية الموارد البشرية</w:t>
            </w:r>
          </w:p>
        </w:tc>
      </w:tr>
    </w:tbl>
    <w:p w:rsidR="00F06A78" w:rsidRPr="006D728A" w:rsidRDefault="00F06A78" w:rsidP="00F06A78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bCs/>
          <w:sz w:val="28"/>
          <w:szCs w:val="28"/>
          <w:u w:val="single"/>
          <w:rtl/>
          <w:lang w:val="fr-FR" w:eastAsia="zh-SG"/>
        </w:rPr>
        <w:t>القسم الاول : التطور والدور الاستراتيجي لادارة الموارد البشرية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lang w:val="fr-FR" w:eastAsia="zh-SG"/>
        </w:rPr>
      </w:pPr>
      <w:r w:rsidRPr="006D728A"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  <w:t>الفصل الاول : تطور مفهوم ادارة الموارد البشرية</w:t>
      </w:r>
    </w:p>
    <w:p w:rsidR="00F06A78" w:rsidRPr="006D728A" w:rsidRDefault="00F06A78" w:rsidP="00F06A78">
      <w:pPr>
        <w:numPr>
          <w:ilvl w:val="0"/>
          <w:numId w:val="26"/>
        </w:numPr>
        <w:bidi/>
        <w:spacing w:after="0" w:line="240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تحول المفهوم من ادارة الافراد الى ادارة الموارد البشرية</w:t>
      </w:r>
    </w:p>
    <w:p w:rsidR="00F06A78" w:rsidRPr="006D728A" w:rsidRDefault="00F06A78" w:rsidP="00F06A78">
      <w:pPr>
        <w:numPr>
          <w:ilvl w:val="0"/>
          <w:numId w:val="26"/>
        </w:numPr>
        <w:bidi/>
        <w:spacing w:after="0" w:line="240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ادارة الموارد البشرية وفق مدخل النظم</w:t>
      </w:r>
    </w:p>
    <w:p w:rsidR="00F06A78" w:rsidRPr="006D728A" w:rsidRDefault="00F06A78" w:rsidP="00F06A78">
      <w:pPr>
        <w:numPr>
          <w:ilvl w:val="0"/>
          <w:numId w:val="26"/>
        </w:numPr>
        <w:bidi/>
        <w:spacing w:after="0" w:line="240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الادارة الاستراتيجية للموارد البشرية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  <w:t>الفصل الثاني : تأثير البيئة الداخلية والخارجية على الموارد البشرية</w:t>
      </w:r>
    </w:p>
    <w:p w:rsidR="00F06A78" w:rsidRPr="006D728A" w:rsidRDefault="00F06A78" w:rsidP="00F06A78">
      <w:pPr>
        <w:numPr>
          <w:ilvl w:val="0"/>
          <w:numId w:val="27"/>
        </w:numPr>
        <w:bidi/>
        <w:spacing w:after="0" w:line="240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تحليل البيئة الخارجية</w:t>
      </w:r>
    </w:p>
    <w:p w:rsidR="00F06A78" w:rsidRPr="006D728A" w:rsidRDefault="00F06A78" w:rsidP="00F06A78">
      <w:pPr>
        <w:numPr>
          <w:ilvl w:val="0"/>
          <w:numId w:val="27"/>
        </w:numPr>
        <w:bidi/>
        <w:spacing w:after="0" w:line="240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تحليل البيئة الداخلية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  <w:t>الفصل الثالث : ادارة الموارد البشرية واستراتيجية المؤسسة</w:t>
      </w:r>
    </w:p>
    <w:p w:rsidR="00F06A78" w:rsidRPr="006D728A" w:rsidRDefault="00F06A78" w:rsidP="00F06A78">
      <w:pPr>
        <w:numPr>
          <w:ilvl w:val="3"/>
          <w:numId w:val="27"/>
        </w:numPr>
        <w:tabs>
          <w:tab w:val="num" w:pos="757"/>
        </w:tabs>
        <w:bidi/>
        <w:spacing w:after="0" w:line="240" w:lineRule="auto"/>
        <w:ind w:left="757"/>
        <w:jc w:val="both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دور ادارة الموارد البشرية في اعداد استراتيجية المؤسسة</w:t>
      </w:r>
    </w:p>
    <w:p w:rsidR="00F06A78" w:rsidRPr="006D728A" w:rsidRDefault="00F06A78" w:rsidP="00F06A78">
      <w:pPr>
        <w:numPr>
          <w:ilvl w:val="3"/>
          <w:numId w:val="27"/>
        </w:numPr>
        <w:tabs>
          <w:tab w:val="num" w:pos="757"/>
        </w:tabs>
        <w:bidi/>
        <w:spacing w:after="0" w:line="240" w:lineRule="auto"/>
        <w:ind w:left="757"/>
        <w:jc w:val="both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دور ادارة الموارد البشرية في تنفيذ استراتيجية المؤسسة</w:t>
      </w:r>
    </w:p>
    <w:p w:rsidR="00F06A78" w:rsidRPr="006D728A" w:rsidRDefault="00F06A78" w:rsidP="00F06A78">
      <w:pPr>
        <w:jc w:val="both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bCs/>
          <w:sz w:val="28"/>
          <w:szCs w:val="28"/>
          <w:u w:val="single"/>
          <w:rtl/>
          <w:lang w:val="fr-FR" w:eastAsia="zh-SG"/>
        </w:rPr>
        <w:t>القسم الثاني : الممارسة الاستراتيجية لادارة الموارد البشرية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  <w:t xml:space="preserve">الفصل الرابع : التخطيط الاستراتيجي لادارة الموارد البشرية </w:t>
      </w:r>
    </w:p>
    <w:p w:rsidR="00F06A78" w:rsidRPr="006D728A" w:rsidRDefault="00F06A78" w:rsidP="00F06A78">
      <w:pPr>
        <w:numPr>
          <w:ilvl w:val="0"/>
          <w:numId w:val="28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العلاقة بين استراتيجيات المؤسسة واستراتيجيات الموارد البشرية</w:t>
      </w:r>
    </w:p>
    <w:p w:rsidR="00F06A78" w:rsidRPr="006D728A" w:rsidRDefault="00F06A78" w:rsidP="00F06A78">
      <w:pPr>
        <w:numPr>
          <w:ilvl w:val="0"/>
          <w:numId w:val="28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الاستراتيجيات والخطط</w:t>
      </w:r>
    </w:p>
    <w:p w:rsidR="00F06A78" w:rsidRPr="00DE6254" w:rsidRDefault="00F06A78" w:rsidP="00F06A78">
      <w:pPr>
        <w:numPr>
          <w:ilvl w:val="0"/>
          <w:numId w:val="28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الادارة التنبؤية للملاك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  <w:t>الفصل السادس : استقطاب واستخدام الموارد البشرية</w:t>
      </w:r>
    </w:p>
    <w:p w:rsidR="00F06A78" w:rsidRPr="006D728A" w:rsidRDefault="00F06A78" w:rsidP="00F06A78">
      <w:pPr>
        <w:numPr>
          <w:ilvl w:val="0"/>
          <w:numId w:val="3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استراتيجيات المؤسسة واستراتيجيات استقطاب واستخدام الموارد البشرية</w:t>
      </w:r>
    </w:p>
    <w:p w:rsidR="00F06A78" w:rsidRPr="006D728A" w:rsidRDefault="00F06A78" w:rsidP="00F06A78">
      <w:pPr>
        <w:numPr>
          <w:ilvl w:val="0"/>
          <w:numId w:val="3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اختيار الموارد البشرية</w:t>
      </w:r>
    </w:p>
    <w:p w:rsidR="00F06A78" w:rsidRPr="006D728A" w:rsidRDefault="00F06A78" w:rsidP="00F06A78">
      <w:pPr>
        <w:numPr>
          <w:ilvl w:val="0"/>
          <w:numId w:val="3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التعيين والتوظيف</w:t>
      </w:r>
    </w:p>
    <w:p w:rsidR="00F06A78" w:rsidRPr="006D728A" w:rsidRDefault="00F06A78" w:rsidP="00F06A78">
      <w:pPr>
        <w:numPr>
          <w:ilvl w:val="0"/>
          <w:numId w:val="3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/>
          <w:sz w:val="28"/>
          <w:szCs w:val="28"/>
          <w:rtl/>
        </w:rPr>
        <w:t>تخصيص الموارد البشرية</w:t>
      </w:r>
    </w:p>
    <w:p w:rsidR="00F06A78" w:rsidRPr="006D728A" w:rsidRDefault="00F06A78" w:rsidP="00F06A78">
      <w:pPr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  <w:t>الفصل السابع : تقييم اداء الموارد البشرية</w:t>
      </w:r>
    </w:p>
    <w:p w:rsidR="00F06A78" w:rsidRPr="006D728A" w:rsidRDefault="00F06A78" w:rsidP="00F06A78">
      <w:pPr>
        <w:numPr>
          <w:ilvl w:val="0"/>
          <w:numId w:val="29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العلاقة مع التخطيط الاستراتيجي</w:t>
      </w:r>
    </w:p>
    <w:p w:rsidR="00F06A78" w:rsidRPr="006D728A" w:rsidRDefault="00F06A78" w:rsidP="00F06A78">
      <w:pPr>
        <w:numPr>
          <w:ilvl w:val="0"/>
          <w:numId w:val="29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شروط التقييم الجيد</w:t>
      </w:r>
    </w:p>
    <w:p w:rsidR="00F06A78" w:rsidRPr="006D728A" w:rsidRDefault="00F06A78" w:rsidP="00F06A78">
      <w:pPr>
        <w:numPr>
          <w:ilvl w:val="0"/>
          <w:numId w:val="29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طرق التقييم</w:t>
      </w:r>
    </w:p>
    <w:p w:rsidR="00F06A78" w:rsidRPr="006D728A" w:rsidRDefault="00F06A78" w:rsidP="00F06A78">
      <w:pPr>
        <w:numPr>
          <w:ilvl w:val="0"/>
          <w:numId w:val="29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المقابلة التقييمية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  <w:t>الفصل الثامن : تدريب وتأهيل الموارد البشرية</w:t>
      </w:r>
    </w:p>
    <w:p w:rsidR="00F06A78" w:rsidRPr="006D728A" w:rsidRDefault="00F06A78" w:rsidP="00F06A78">
      <w:pPr>
        <w:numPr>
          <w:ilvl w:val="0"/>
          <w:numId w:val="30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التدريب واستراتيجية المؤسسة</w:t>
      </w:r>
    </w:p>
    <w:p w:rsidR="00F06A78" w:rsidRPr="006D728A" w:rsidRDefault="00F06A78" w:rsidP="00F06A78">
      <w:pPr>
        <w:numPr>
          <w:ilvl w:val="0"/>
          <w:numId w:val="30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ادارة برامج التدريب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  <w:t>الفصل التاسع : الادارة الاستراتيجية للرواتب والاجور</w:t>
      </w:r>
    </w:p>
    <w:p w:rsidR="00F06A78" w:rsidRPr="006D728A" w:rsidRDefault="00F06A78" w:rsidP="00F06A78">
      <w:pPr>
        <w:numPr>
          <w:ilvl w:val="0"/>
          <w:numId w:val="31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مفهوم الادارة الاستراتيجية للرواتب والاجور</w:t>
      </w:r>
    </w:p>
    <w:p w:rsidR="00F06A78" w:rsidRDefault="00F06A78" w:rsidP="00F06A78">
      <w:pPr>
        <w:numPr>
          <w:ilvl w:val="0"/>
          <w:numId w:val="31"/>
        </w:numPr>
        <w:bidi/>
        <w:spacing w:after="0" w:line="240" w:lineRule="auto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6D728A"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  <w:t>الاليات العملية لادارة الرواتب والاجور</w:t>
      </w:r>
    </w:p>
    <w:p w:rsidR="00F06A78" w:rsidRDefault="00F06A78" w:rsidP="00F06A78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La première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section: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Évolution et rôle stratégique de la gestion des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un: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Évolution du concept de gestion des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1. Le concept est passé de la gestion des personnes à la gestion des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2. Gestion des ressources humaines selon l'approche systémique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3. Gestion stratégique des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deux: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L'impact de l'environnement interne et externe sur les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1. Analyse de l'environnement extérieur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2. Analyse de l'environnement interne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lastRenderedPageBreak/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trois: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Gestion des ressources humaines et stratégie d'entreprise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1. Le rôle de la gestion des ressources humaines dans l’élaboration de la stratégie de l’institution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2. Le rôle de la gestion des ressources humaines dans la mise en œuvre de la stratégie de l’institution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La deuxième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section: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la pratique stratégique de la gestion des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quatre: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Planification stratégique de la gestion des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1. La relation entre les stratégies de l’institution et les stratégies en matière de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2. Stratégies et plans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3. Gestion prédictive des anges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six: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Attirer et utiliser les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1- Les stratégies et stratégies de l'établissement pour attirer et utiliser les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2- Sélection des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3- Recrutement et emploi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4- Allocation des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sept: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Évaluation de la performance des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lastRenderedPageBreak/>
        <w:t>1. Relation avec la planification stratégique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2. Bonnes conditions d'évaluation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3. Méthodes d'évaluation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4. L'entretien d'évaluation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huit: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Formation et qualification des ressources humaines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1. Formation et stratégie d'entreprise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2. Gestion des programmes de formation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neuf: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Gestion stratégique des salaires et traitements</w:t>
      </w:r>
    </w:p>
    <w:p w:rsidR="008F024C" w:rsidRP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1. Le concept de gestion stratégique des traitements et salaires</w:t>
      </w:r>
    </w:p>
    <w:p w:rsidR="008F024C" w:rsidRDefault="008F024C" w:rsidP="008F024C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2. Mécanismes pratiques de gestion des salaires et traitements</w:t>
      </w:r>
    </w:p>
    <w:p w:rsidR="00F06A78" w:rsidRDefault="00F06A78">
      <w:pP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br w:type="page"/>
      </w:r>
    </w:p>
    <w:tbl>
      <w:tblPr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A6A6A6"/>
        <w:tblLook w:val="01E0" w:firstRow="1" w:lastRow="1" w:firstColumn="1" w:lastColumn="1" w:noHBand="0" w:noVBand="0"/>
      </w:tblPr>
      <w:tblGrid>
        <w:gridCol w:w="8283"/>
      </w:tblGrid>
      <w:tr w:rsidR="00F06A78" w:rsidRPr="006D728A" w:rsidTr="0000191C">
        <w:trPr>
          <w:jc w:val="right"/>
        </w:trPr>
        <w:tc>
          <w:tcPr>
            <w:tcW w:w="8283" w:type="dxa"/>
            <w:shd w:val="clear" w:color="auto" w:fill="A6A6A6"/>
            <w:vAlign w:val="center"/>
          </w:tcPr>
          <w:p w:rsidR="00F06A78" w:rsidRPr="006D728A" w:rsidRDefault="00F06A78" w:rsidP="00F06A78">
            <w:pPr>
              <w:jc w:val="center"/>
              <w:rPr>
                <w:rFonts w:ascii="Simplified Arabic" w:eastAsia="MS Mincho" w:hAnsi="Simplified Arabic" w:cs="Simplified Arabic"/>
                <w:b/>
                <w:bCs/>
                <w:sz w:val="40"/>
                <w:szCs w:val="40"/>
                <w:lang w:val="fr-FR" w:eastAsia="zh-SG"/>
              </w:rPr>
            </w:pPr>
            <w:r w:rsidRPr="006D728A">
              <w:rPr>
                <w:rFonts w:ascii="Simplified Arabic" w:eastAsia="MS Mincho" w:hAnsi="Simplified Arabic" w:cs="Simplified Arabic" w:hint="cs"/>
                <w:b/>
                <w:bCs/>
                <w:sz w:val="40"/>
                <w:szCs w:val="40"/>
                <w:rtl/>
                <w:lang w:val="fr-FR" w:eastAsia="zh-SG"/>
              </w:rPr>
              <w:lastRenderedPageBreak/>
              <w:t>تخطيط ورقابة الإنتاج</w:t>
            </w:r>
          </w:p>
        </w:tc>
      </w:tr>
    </w:tbl>
    <w:p w:rsidR="00F06A78" w:rsidRPr="006D728A" w:rsidRDefault="00F06A78" w:rsidP="00F06A78">
      <w:pPr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القسم الأول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الأول: الإنتاج</w:t>
      </w:r>
    </w:p>
    <w:p w:rsidR="00F06A78" w:rsidRPr="006D728A" w:rsidRDefault="00F06A78" w:rsidP="00F06A78">
      <w:pPr>
        <w:numPr>
          <w:ilvl w:val="0"/>
          <w:numId w:val="17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وظيفة الإنتاج</w:t>
      </w:r>
    </w:p>
    <w:p w:rsidR="00F06A78" w:rsidRPr="006D728A" w:rsidRDefault="00F06A78" w:rsidP="00F06A78">
      <w:pPr>
        <w:numPr>
          <w:ilvl w:val="0"/>
          <w:numId w:val="17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علاقة وظيفة الإنتاج بالوظائف الأخرى في المؤسسة</w:t>
      </w:r>
    </w:p>
    <w:p w:rsidR="00F06A78" w:rsidRPr="006D728A" w:rsidRDefault="00F06A78" w:rsidP="00F06A78">
      <w:pPr>
        <w:numPr>
          <w:ilvl w:val="0"/>
          <w:numId w:val="17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إدارة الإنتاج</w:t>
      </w:r>
    </w:p>
    <w:p w:rsidR="00F06A78" w:rsidRPr="006D728A" w:rsidRDefault="00F06A78" w:rsidP="00F06A78">
      <w:pPr>
        <w:numPr>
          <w:ilvl w:val="0"/>
          <w:numId w:val="17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أهداف إدارة الإنتاج</w:t>
      </w:r>
    </w:p>
    <w:p w:rsidR="00F06A78" w:rsidRPr="006D728A" w:rsidRDefault="00F06A78" w:rsidP="00F06A78">
      <w:pPr>
        <w:numPr>
          <w:ilvl w:val="0"/>
          <w:numId w:val="17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وظائف إدارة الإنتاج</w:t>
      </w:r>
    </w:p>
    <w:p w:rsidR="00F06A78" w:rsidRPr="006D728A" w:rsidRDefault="00F06A78" w:rsidP="00F06A78">
      <w:pPr>
        <w:numPr>
          <w:ilvl w:val="0"/>
          <w:numId w:val="17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مهام مدير الإنتاج</w:t>
      </w:r>
    </w:p>
    <w:p w:rsidR="00F06A78" w:rsidRPr="006D728A" w:rsidRDefault="00F06A78" w:rsidP="00F06A78">
      <w:pPr>
        <w:ind w:left="720"/>
        <w:contextualSpacing/>
        <w:rPr>
          <w:rFonts w:ascii="Simplified Arabic" w:eastAsia="Calibri" w:hAnsi="Simplified Arabic" w:cs="Simplified Arabic"/>
          <w:sz w:val="28"/>
          <w:szCs w:val="28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الثاني: الإنتاج والإنتاجية</w:t>
      </w:r>
    </w:p>
    <w:p w:rsidR="00F06A78" w:rsidRPr="006D728A" w:rsidRDefault="00F06A78" w:rsidP="00F06A78">
      <w:pPr>
        <w:numPr>
          <w:ilvl w:val="0"/>
          <w:numId w:val="1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الإنتاجية</w:t>
      </w:r>
    </w:p>
    <w:p w:rsidR="00F06A78" w:rsidRPr="006D728A" w:rsidRDefault="00F06A78" w:rsidP="00F06A78">
      <w:pPr>
        <w:numPr>
          <w:ilvl w:val="0"/>
          <w:numId w:val="1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عناصر الإنتاجية</w:t>
      </w:r>
    </w:p>
    <w:p w:rsidR="00F06A78" w:rsidRPr="006D728A" w:rsidRDefault="00F06A78" w:rsidP="00F06A78">
      <w:pPr>
        <w:numPr>
          <w:ilvl w:val="0"/>
          <w:numId w:val="1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الإنتاجية والكفاءة والفعالية</w:t>
      </w:r>
    </w:p>
    <w:p w:rsidR="00F06A78" w:rsidRPr="006D728A" w:rsidRDefault="00F06A78" w:rsidP="00F06A78">
      <w:pPr>
        <w:numPr>
          <w:ilvl w:val="0"/>
          <w:numId w:val="1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زيادة الإنتاجية</w:t>
      </w:r>
    </w:p>
    <w:p w:rsidR="00F06A78" w:rsidRPr="006D728A" w:rsidRDefault="00F06A78" w:rsidP="00F06A78">
      <w:pPr>
        <w:numPr>
          <w:ilvl w:val="0"/>
          <w:numId w:val="1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العوامل المؤثرة على الإنتاجية</w:t>
      </w:r>
    </w:p>
    <w:p w:rsidR="00F06A78" w:rsidRPr="006D728A" w:rsidRDefault="00F06A78" w:rsidP="00F06A78">
      <w:pPr>
        <w:numPr>
          <w:ilvl w:val="0"/>
          <w:numId w:val="1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أسباب تناقص الإنتاجية في المؤسسات</w:t>
      </w:r>
    </w:p>
    <w:p w:rsidR="00F06A78" w:rsidRPr="006D728A" w:rsidRDefault="00F06A78" w:rsidP="00F06A78">
      <w:pPr>
        <w:numPr>
          <w:ilvl w:val="0"/>
          <w:numId w:val="1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فوائد قياس الإنتاجية</w:t>
      </w:r>
    </w:p>
    <w:p w:rsidR="00F06A78" w:rsidRPr="006D728A" w:rsidRDefault="00F06A78" w:rsidP="00F06A78">
      <w:pPr>
        <w:numPr>
          <w:ilvl w:val="0"/>
          <w:numId w:val="1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الإستراتيجيات المتبعة عند تحسين الإنتاجية</w:t>
      </w:r>
    </w:p>
    <w:p w:rsidR="00F06A78" w:rsidRPr="006D728A" w:rsidRDefault="00F06A78" w:rsidP="00F06A78">
      <w:pPr>
        <w:numPr>
          <w:ilvl w:val="0"/>
          <w:numId w:val="1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قياس الإنتاجية</w:t>
      </w:r>
    </w:p>
    <w:p w:rsidR="00F06A78" w:rsidRPr="005D7A42" w:rsidRDefault="00F06A78" w:rsidP="00F06A78">
      <w:pPr>
        <w:numPr>
          <w:ilvl w:val="0"/>
          <w:numId w:val="18"/>
        </w:numPr>
        <w:bidi/>
        <w:ind w:hanging="487"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بدائل التأثير في الإنتاجية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القسم الثاني</w:t>
      </w:r>
    </w:p>
    <w:p w:rsidR="00F06A78" w:rsidRPr="006D728A" w:rsidRDefault="00F06A78" w:rsidP="00F06A78">
      <w:pPr>
        <w:jc w:val="center"/>
        <w:rPr>
          <w:rFonts w:ascii="Simplified Arabic" w:eastAsia="MS Mincho" w:hAnsi="Simplified Arabic" w:cs="Simplified Arabic"/>
          <w:b/>
          <w:bCs/>
          <w:sz w:val="28"/>
          <w:szCs w:val="28"/>
          <w:rtl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الرابع: ماهية تخطيط ورقابة الإنتاج</w:t>
      </w:r>
    </w:p>
    <w:p w:rsidR="00F06A78" w:rsidRPr="006D728A" w:rsidRDefault="00F06A78" w:rsidP="00F06A78">
      <w:pPr>
        <w:numPr>
          <w:ilvl w:val="0"/>
          <w:numId w:val="19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lastRenderedPageBreak/>
        <w:t>التخطيط</w:t>
      </w:r>
    </w:p>
    <w:p w:rsidR="00F06A78" w:rsidRPr="006D728A" w:rsidRDefault="00F06A78" w:rsidP="00F06A78">
      <w:pPr>
        <w:numPr>
          <w:ilvl w:val="0"/>
          <w:numId w:val="19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تخطيط الإنتاج</w:t>
      </w:r>
    </w:p>
    <w:p w:rsidR="00F06A78" w:rsidRPr="006D728A" w:rsidRDefault="00F06A78" w:rsidP="00F06A78">
      <w:pPr>
        <w:numPr>
          <w:ilvl w:val="0"/>
          <w:numId w:val="19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الرقابة</w:t>
      </w:r>
    </w:p>
    <w:p w:rsidR="00F06A78" w:rsidRPr="006D728A" w:rsidRDefault="00F06A78" w:rsidP="00F06A78">
      <w:pPr>
        <w:numPr>
          <w:ilvl w:val="0"/>
          <w:numId w:val="19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رقابة الإنتاج</w:t>
      </w:r>
    </w:p>
    <w:p w:rsidR="00F06A78" w:rsidRPr="006D728A" w:rsidRDefault="00F06A78" w:rsidP="00F06A78">
      <w:pPr>
        <w:numPr>
          <w:ilvl w:val="0"/>
          <w:numId w:val="19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مفاهيم ومصطلحات لأغراض تخطيط ورقابة الإنتاج</w:t>
      </w:r>
    </w:p>
    <w:p w:rsidR="00F06A78" w:rsidRPr="006D728A" w:rsidRDefault="00F06A78" w:rsidP="00F06A78">
      <w:pPr>
        <w:rPr>
          <w:rFonts w:ascii="Simplified Arabic" w:eastAsia="MS Mincho" w:hAnsi="Simplified Arabic" w:cs="Simplified Arabic"/>
          <w:sz w:val="16"/>
          <w:szCs w:val="16"/>
          <w:rtl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الخامس: تخطيط وبرمجة الإنتاج</w:t>
      </w:r>
    </w:p>
    <w:p w:rsidR="00F06A78" w:rsidRPr="006D728A" w:rsidRDefault="00F06A78" w:rsidP="00F06A78">
      <w:pPr>
        <w:numPr>
          <w:ilvl w:val="0"/>
          <w:numId w:val="20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قرارات تخطيط الإنتاج</w:t>
      </w:r>
    </w:p>
    <w:p w:rsidR="00F06A78" w:rsidRPr="006D728A" w:rsidRDefault="00F06A78" w:rsidP="00F06A78">
      <w:pPr>
        <w:numPr>
          <w:ilvl w:val="0"/>
          <w:numId w:val="20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البيانات اللازمة لتخطيط الإنتاج</w:t>
      </w:r>
    </w:p>
    <w:p w:rsidR="00F06A78" w:rsidRPr="006D728A" w:rsidRDefault="00F06A78" w:rsidP="00F06A78">
      <w:pPr>
        <w:numPr>
          <w:ilvl w:val="0"/>
          <w:numId w:val="20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أنواع الخطط الإنتاجية</w:t>
      </w:r>
    </w:p>
    <w:p w:rsidR="00F06A78" w:rsidRPr="006D728A" w:rsidRDefault="00F06A78" w:rsidP="00F06A78">
      <w:pPr>
        <w:rPr>
          <w:rFonts w:ascii="Simplified Arabic" w:eastAsia="MS Mincho" w:hAnsi="Simplified Arabic" w:cs="Simplified Arabic"/>
          <w:sz w:val="16"/>
          <w:szCs w:val="16"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السادس: تخطيط الطاقة الإنتاجية (تخطيط الطاقة طويل الأجل)</w:t>
      </w:r>
    </w:p>
    <w:p w:rsidR="00F06A78" w:rsidRPr="006D728A" w:rsidRDefault="00F06A78" w:rsidP="00F06A78">
      <w:pPr>
        <w:numPr>
          <w:ilvl w:val="0"/>
          <w:numId w:val="2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تخطيط الطاقة الإنتاجية</w:t>
      </w:r>
    </w:p>
    <w:p w:rsidR="00F06A78" w:rsidRPr="006D728A" w:rsidRDefault="00F06A78" w:rsidP="00F06A78">
      <w:pPr>
        <w:numPr>
          <w:ilvl w:val="0"/>
          <w:numId w:val="2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أهمية تخطيط الطاقة الإنتاجية</w:t>
      </w:r>
    </w:p>
    <w:p w:rsidR="00F06A78" w:rsidRPr="006D728A" w:rsidRDefault="00F06A78" w:rsidP="00F06A78">
      <w:pPr>
        <w:numPr>
          <w:ilvl w:val="0"/>
          <w:numId w:val="2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العوامل المؤثرة في تخطيط الطاقة الإنتاجية</w:t>
      </w:r>
    </w:p>
    <w:p w:rsidR="00F06A78" w:rsidRPr="006D728A" w:rsidRDefault="00F06A78" w:rsidP="00F06A78">
      <w:pPr>
        <w:numPr>
          <w:ilvl w:val="0"/>
          <w:numId w:val="2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وقت إعداد الآلة</w:t>
      </w:r>
    </w:p>
    <w:p w:rsidR="00F06A78" w:rsidRPr="006D728A" w:rsidRDefault="00F06A78" w:rsidP="00F06A78">
      <w:pPr>
        <w:numPr>
          <w:ilvl w:val="0"/>
          <w:numId w:val="2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الوقت اللازم لضبط الآلة</w:t>
      </w:r>
    </w:p>
    <w:p w:rsidR="00F06A78" w:rsidRPr="006D728A" w:rsidRDefault="00F06A78" w:rsidP="00F06A78">
      <w:pPr>
        <w:numPr>
          <w:ilvl w:val="0"/>
          <w:numId w:val="2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وقت التشغيل الفعلي للآلة</w:t>
      </w:r>
    </w:p>
    <w:p w:rsidR="00F06A78" w:rsidRPr="006D728A" w:rsidRDefault="00F06A78" w:rsidP="00F06A78">
      <w:pPr>
        <w:numPr>
          <w:ilvl w:val="0"/>
          <w:numId w:val="2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الوقت الإجمالي اللازم لإنتاج الكمية المطلوبة</w:t>
      </w:r>
    </w:p>
    <w:p w:rsidR="00F06A78" w:rsidRPr="006D728A" w:rsidRDefault="00F06A78" w:rsidP="00F06A78">
      <w:pPr>
        <w:rPr>
          <w:rFonts w:ascii="Simplified Arabic" w:eastAsia="MS Mincho" w:hAnsi="Simplified Arabic" w:cs="Simplified Arabic"/>
          <w:sz w:val="16"/>
          <w:szCs w:val="16"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السابع: تخطيط الإنتاج الإجمالي (تخطيط الطاقة متوسط الأجل)</w:t>
      </w:r>
    </w:p>
    <w:p w:rsidR="00F06A78" w:rsidRPr="006D728A" w:rsidRDefault="00F06A78" w:rsidP="00F06A78">
      <w:pPr>
        <w:numPr>
          <w:ilvl w:val="0"/>
          <w:numId w:val="2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تخطيط الإنتاج الإجمالي</w:t>
      </w:r>
    </w:p>
    <w:p w:rsidR="00F06A78" w:rsidRPr="006D728A" w:rsidRDefault="00F06A78" w:rsidP="00F06A78">
      <w:pPr>
        <w:numPr>
          <w:ilvl w:val="0"/>
          <w:numId w:val="2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عوامل يجب مراعاتها عند تخطيط الإنتاج الإجمالي</w:t>
      </w:r>
    </w:p>
    <w:p w:rsidR="00F06A78" w:rsidRPr="006D728A" w:rsidRDefault="00F06A78" w:rsidP="00F06A78">
      <w:pPr>
        <w:numPr>
          <w:ilvl w:val="0"/>
          <w:numId w:val="2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استراتيجيات تخطيط الإنتاج الإجمالي</w:t>
      </w:r>
    </w:p>
    <w:p w:rsidR="00F06A78" w:rsidRPr="006D728A" w:rsidRDefault="00F06A78" w:rsidP="00F06A78">
      <w:pPr>
        <w:rPr>
          <w:rFonts w:ascii="Simplified Arabic" w:eastAsia="MS Mincho" w:hAnsi="Simplified Arabic" w:cs="Simplified Arabic"/>
          <w:sz w:val="16"/>
          <w:szCs w:val="16"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الثامن: جدولة الإنتاج (تخطيط الطاقة قصير الأجل)</w:t>
      </w:r>
    </w:p>
    <w:p w:rsidR="00F06A78" w:rsidRPr="006D728A" w:rsidRDefault="00F06A78" w:rsidP="00F06A78">
      <w:pPr>
        <w:numPr>
          <w:ilvl w:val="0"/>
          <w:numId w:val="2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الجدولة والتحميل والتتابع</w:t>
      </w:r>
    </w:p>
    <w:p w:rsidR="00F06A78" w:rsidRPr="006D728A" w:rsidRDefault="00F06A78" w:rsidP="00F06A78">
      <w:pPr>
        <w:numPr>
          <w:ilvl w:val="0"/>
          <w:numId w:val="2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lastRenderedPageBreak/>
        <w:t>أهداف الجدولة والتحميل</w:t>
      </w:r>
    </w:p>
    <w:p w:rsidR="00F06A78" w:rsidRPr="006D728A" w:rsidRDefault="00F06A78" w:rsidP="00F06A78">
      <w:pPr>
        <w:numPr>
          <w:ilvl w:val="0"/>
          <w:numId w:val="2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المحددات الرئيسية للجدولة والتحميل</w:t>
      </w:r>
    </w:p>
    <w:p w:rsidR="00F06A78" w:rsidRPr="006D728A" w:rsidRDefault="00F06A78" w:rsidP="00F06A78">
      <w:pPr>
        <w:numPr>
          <w:ilvl w:val="0"/>
          <w:numId w:val="2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أنواع الجدولة والتحميل</w:t>
      </w:r>
    </w:p>
    <w:p w:rsidR="00F06A78" w:rsidRPr="006D728A" w:rsidRDefault="00F06A78" w:rsidP="00F06A78">
      <w:pPr>
        <w:numPr>
          <w:ilvl w:val="0"/>
          <w:numId w:val="2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سياسات وطرق التتابع</w:t>
      </w:r>
    </w:p>
    <w:p w:rsidR="00F06A78" w:rsidRPr="006D728A" w:rsidRDefault="00F06A78" w:rsidP="00F06A78">
      <w:pPr>
        <w:numPr>
          <w:ilvl w:val="0"/>
          <w:numId w:val="2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أدوات وأساليب الجدولة والتحميل والتتابع</w:t>
      </w:r>
    </w:p>
    <w:p w:rsidR="00F06A78" w:rsidRPr="006D728A" w:rsidRDefault="00F06A78" w:rsidP="00F06A78">
      <w:pPr>
        <w:rPr>
          <w:rFonts w:ascii="Simplified Arabic" w:eastAsia="MS Mincho" w:hAnsi="Simplified Arabic" w:cs="Simplified Arabic"/>
          <w:sz w:val="16"/>
          <w:szCs w:val="16"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التاسع: التنبؤ بالطلب</w:t>
      </w:r>
    </w:p>
    <w:p w:rsidR="00F06A78" w:rsidRPr="006D728A" w:rsidRDefault="00F06A78" w:rsidP="00F06A78">
      <w:pPr>
        <w:numPr>
          <w:ilvl w:val="0"/>
          <w:numId w:val="2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التنبؤ بالطلب</w:t>
      </w:r>
    </w:p>
    <w:p w:rsidR="00F06A78" w:rsidRPr="006D728A" w:rsidRDefault="00F06A78" w:rsidP="00F06A78">
      <w:pPr>
        <w:numPr>
          <w:ilvl w:val="0"/>
          <w:numId w:val="2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مجالات استخدام التنبؤ بالطلب</w:t>
      </w:r>
    </w:p>
    <w:p w:rsidR="00F06A78" w:rsidRPr="006D728A" w:rsidRDefault="00F06A78" w:rsidP="00F06A78">
      <w:pPr>
        <w:numPr>
          <w:ilvl w:val="0"/>
          <w:numId w:val="2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عوامل تؤثر على دقة نتائج عملية التنبؤ</w:t>
      </w:r>
    </w:p>
    <w:p w:rsidR="00F06A78" w:rsidRPr="006D728A" w:rsidRDefault="00F06A78" w:rsidP="00F06A78">
      <w:pPr>
        <w:numPr>
          <w:ilvl w:val="0"/>
          <w:numId w:val="2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الإعتبارات اللازمة للتنبؤ بالطلب</w:t>
      </w:r>
    </w:p>
    <w:p w:rsidR="00F06A78" w:rsidRPr="006D728A" w:rsidRDefault="00F06A78" w:rsidP="00F06A78">
      <w:pPr>
        <w:numPr>
          <w:ilvl w:val="0"/>
          <w:numId w:val="2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العوامل المؤثرة على الطلب والواجب التعرف عليها عند القيام بعملية التنبؤ</w:t>
      </w:r>
    </w:p>
    <w:p w:rsidR="00F06A78" w:rsidRPr="006D728A" w:rsidRDefault="00F06A78" w:rsidP="00F06A78">
      <w:pPr>
        <w:numPr>
          <w:ilvl w:val="0"/>
          <w:numId w:val="2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طرق التنبؤ بالطلب</w:t>
      </w:r>
    </w:p>
    <w:p w:rsidR="00F06A78" w:rsidRPr="006D728A" w:rsidRDefault="00F06A78" w:rsidP="00F06A78">
      <w:pPr>
        <w:numPr>
          <w:ilvl w:val="0"/>
          <w:numId w:val="2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طرق التنبؤ الحكمية (الكيفية أو الوصفية أو الذاتية)</w:t>
      </w:r>
    </w:p>
    <w:p w:rsidR="00F06A78" w:rsidRPr="006D728A" w:rsidRDefault="00F06A78" w:rsidP="00F06A78">
      <w:pPr>
        <w:numPr>
          <w:ilvl w:val="0"/>
          <w:numId w:val="2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طرق التنبؤ الكمية</w:t>
      </w:r>
    </w:p>
    <w:p w:rsidR="00F06A78" w:rsidRPr="006D728A" w:rsidRDefault="00F06A78" w:rsidP="00F06A78">
      <w:pPr>
        <w:numPr>
          <w:ilvl w:val="0"/>
          <w:numId w:val="2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قياس خطأ التنبؤ لاختيار طريقة التنبؤ الكمية الأمثل</w:t>
      </w:r>
    </w:p>
    <w:p w:rsidR="00F06A78" w:rsidRPr="006D728A" w:rsidRDefault="00F06A78" w:rsidP="00F06A78">
      <w:pPr>
        <w:rPr>
          <w:rFonts w:ascii="Simplified Arabic" w:eastAsia="MS Mincho" w:hAnsi="Simplified Arabic" w:cs="Simplified Arabic"/>
          <w:sz w:val="16"/>
          <w:szCs w:val="16"/>
          <w:lang w:val="fr-FR" w:eastAsia="zh-SG"/>
        </w:rPr>
      </w:pPr>
    </w:p>
    <w:p w:rsidR="00F06A78" w:rsidRPr="006D728A" w:rsidRDefault="00F06A78" w:rsidP="00F06A78">
      <w:pPr>
        <w:rPr>
          <w:rFonts w:ascii="Simplified Arabic" w:eastAsia="MS Mincho" w:hAnsi="Simplified Arabic" w:cs="Simplified Arabic"/>
          <w:sz w:val="16"/>
          <w:szCs w:val="16"/>
          <w:rtl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القسم الثالث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الحادي عشر: اختيار موقع المصنع</w:t>
      </w:r>
    </w:p>
    <w:p w:rsidR="00F06A78" w:rsidRPr="006D728A" w:rsidRDefault="00F06A78" w:rsidP="00F06A78">
      <w:pPr>
        <w:numPr>
          <w:ilvl w:val="0"/>
          <w:numId w:val="2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أهمية عملية اختيار موقع المصنع</w:t>
      </w:r>
    </w:p>
    <w:p w:rsidR="00F06A78" w:rsidRPr="006D728A" w:rsidRDefault="00F06A78" w:rsidP="00F06A78">
      <w:pPr>
        <w:numPr>
          <w:ilvl w:val="0"/>
          <w:numId w:val="2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العوامل المؤثرة في اختيار موقع المصنع</w:t>
      </w:r>
    </w:p>
    <w:p w:rsidR="00F06A78" w:rsidRPr="006D728A" w:rsidRDefault="00F06A78" w:rsidP="00F06A78">
      <w:pPr>
        <w:numPr>
          <w:ilvl w:val="0"/>
          <w:numId w:val="2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مزايا وعيوب البدائل المختلفة لإقامة المصنع</w:t>
      </w:r>
    </w:p>
    <w:p w:rsidR="00F06A78" w:rsidRPr="006D728A" w:rsidRDefault="00F06A78" w:rsidP="00F06A78">
      <w:pPr>
        <w:numPr>
          <w:ilvl w:val="0"/>
          <w:numId w:val="2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مراحل وطرق وعملية اختيار وتقييم موقع المصنع</w:t>
      </w:r>
    </w:p>
    <w:p w:rsidR="00F06A78" w:rsidRDefault="00F06A78" w:rsidP="00F06A78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la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première partie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lastRenderedPageBreak/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un: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1- Fonction de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2- La relation entre la fonction de production et les autres emplois de l'organisation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3- Gestion de la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4- Objectifs de la gestion de la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5- Fonctions de gestion de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6- Fonctions du directeur de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deux: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Production et productivité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1- Le concept de productivité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2- Les éléments de productivité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3- Productivité, efficience et efficacité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4- Augmentation de la productivité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5- Facteurs affectant la productivité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6- Raisons de la baisse de productivité dans les entreprises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7- Avantages de mesurer la productivité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8- Stratégies utilisées pour améliorer la productivité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9- Mesurer la productivité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10- Alternatives affectant la productivité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lastRenderedPageBreak/>
        <w:t>Section deux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quatre: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Qu'est-ce que la planification et le contrôle de la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1- Planification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2- Planification de la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3- Contrôle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4- Contrôle de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5- Concepts et terminologie à des fins de planification et de contrôle de la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cinq: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Planification et programmation de la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1- Décisions de planification de la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2- Données nécessaires à la planification de la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3- Types de plans de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six: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Planification de la capacité de production (planification énergétique à long terme)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1- Le concept de planification de la capacité de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2- L'importance de planifier la capacité de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3- Facteurs affectant la planification de la capacité de production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lastRenderedPageBreak/>
        <w:t>4- Temps de prise de la machine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5- Le temps nécessaire pour régler la machine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6- Le temps de fonctionnement réel de la machine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7- Temps total nécessaire pour produire la quantité requise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sept: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Planification de la production brute (planification énergétique à moyen terme)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1- Le concept de planification de la production brute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2- Facteurs à prendre en compte lors de la planification de la production totale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3- Stratégies de planification de la production totale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8: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Planification de la production (planification énergétique à court terme)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1- Le concept d'ordonnancement, de chargement et de relais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2- Les objectifs de la planification et du chargement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3- Les principaux paramètres de planification et de téléchargement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4- Types d'ordonnancement et de chargement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5- Politiques et méthodes de relais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6- Outils et méthodes de planification, de téléchargement et de relais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lastRenderedPageBreak/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9: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Prévision de la demande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1- Le concept de prévision de la demande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2- Domaines d'utilisation de la prévision de la demande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3- Facteurs qui affectent l'exactitude des résultats des prévisions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4- Considérations nécessaires pour prévoir la demande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5- Facteurs affectant la demande qui doivent être identifiés lors du processus de prévision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6- Méthodes de prévision de la demande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7- Méthodes de prévision par jugement (qualitatives, descriptives ou subjectives)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8- Méthodes de prévision quantitative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9- Mesure de l'erreur de prédiction pour choisir la méthode de prédiction quantitative optimale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Troisième section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Chapitre </w:t>
      </w:r>
      <w:proofErr w:type="gramStart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onze:</w:t>
      </w:r>
      <w:proofErr w:type="gramEnd"/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 xml:space="preserve"> Sélection du site d'usine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1- L'importance de choisir un site d'usine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2- Facteurs affectant le choix du site de l'usine</w:t>
      </w:r>
    </w:p>
    <w:p w:rsidR="008F024C" w:rsidRPr="008F024C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t>3- Avantages et inconvénients des différentes alternatives pour la mise en place de l'usine</w:t>
      </w:r>
    </w:p>
    <w:p w:rsidR="008F024C" w:rsidRPr="006D728A" w:rsidRDefault="008F024C" w:rsidP="008F024C">
      <w:pPr>
        <w:spacing w:line="276" w:lineRule="auto"/>
        <w:jc w:val="both"/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  <w:r w:rsidRPr="008F024C">
        <w:rPr>
          <w:rFonts w:ascii="Simplified Arabic" w:eastAsia="MS Mincho" w:hAnsi="Simplified Arabic" w:cs="Simplified Arabic"/>
          <w:sz w:val="28"/>
          <w:szCs w:val="28"/>
          <w:lang w:val="fr-FR" w:eastAsia="zh-SG"/>
        </w:rPr>
        <w:lastRenderedPageBreak/>
        <w:t>4- Étapes, méthodes et processus de sélection et d'évaluation du site de l'usine</w:t>
      </w:r>
    </w:p>
    <w:p w:rsidR="00F06A78" w:rsidRDefault="00F06A78" w:rsidP="00F06A78">
      <w:pPr>
        <w:spacing w:line="276" w:lineRule="auto"/>
        <w:jc w:val="both"/>
        <w:rPr>
          <w:rFonts w:ascii="Simplified Arabic" w:eastAsia="MS Mincho" w:hAnsi="Simplified Arabic" w:cs="Simplified Arabic"/>
          <w:b/>
          <w:bCs/>
          <w:sz w:val="28"/>
          <w:szCs w:val="28"/>
          <w:lang w:val="fr-FR" w:eastAsia="zh-SG"/>
        </w:rPr>
      </w:pPr>
    </w:p>
    <w:p w:rsidR="008F024C" w:rsidRPr="006C48F2" w:rsidRDefault="008F024C" w:rsidP="00F06A78">
      <w:pPr>
        <w:spacing w:line="276" w:lineRule="auto"/>
        <w:jc w:val="both"/>
        <w:rPr>
          <w:rFonts w:ascii="Simplified Arabic" w:eastAsia="MS Mincho" w:hAnsi="Simplified Arabic" w:cs="Simplified Arabic"/>
          <w:b/>
          <w:bCs/>
          <w:sz w:val="28"/>
          <w:szCs w:val="28"/>
          <w:lang w:val="fr-FR" w:eastAsia="zh-SG"/>
        </w:rPr>
        <w:sectPr w:rsidR="008F024C" w:rsidRPr="006C48F2" w:rsidSect="006C48F2">
          <w:footerReference w:type="default" r:id="rId7"/>
          <w:pgSz w:w="11907" w:h="16840" w:code="9"/>
          <w:pgMar w:top="1440" w:right="1797" w:bottom="1440" w:left="1797" w:header="720" w:footer="935" w:gutter="0"/>
          <w:pgNumType w:start="1"/>
          <w:cols w:space="720"/>
          <w:docGrid w:linePitch="360"/>
        </w:sectPr>
      </w:pPr>
    </w:p>
    <w:tbl>
      <w:tblPr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A6A6A6"/>
        <w:tblLook w:val="01E0" w:firstRow="1" w:lastRow="1" w:firstColumn="1" w:lastColumn="1" w:noHBand="0" w:noVBand="0"/>
      </w:tblPr>
      <w:tblGrid>
        <w:gridCol w:w="8283"/>
      </w:tblGrid>
      <w:tr w:rsidR="00F06A78" w:rsidRPr="006D728A" w:rsidTr="0000191C">
        <w:trPr>
          <w:jc w:val="right"/>
        </w:trPr>
        <w:tc>
          <w:tcPr>
            <w:tcW w:w="8283" w:type="dxa"/>
            <w:shd w:val="clear" w:color="auto" w:fill="A6A6A6"/>
            <w:vAlign w:val="center"/>
          </w:tcPr>
          <w:p w:rsidR="00F06A78" w:rsidRPr="006D728A" w:rsidRDefault="00F06A78" w:rsidP="00F06A78">
            <w:pPr>
              <w:jc w:val="center"/>
              <w:rPr>
                <w:rFonts w:ascii="Simplified Arabic" w:eastAsia="MS Mincho" w:hAnsi="Simplified Arabic" w:cs="Simplified Arabic"/>
                <w:b/>
                <w:bCs/>
                <w:sz w:val="40"/>
                <w:szCs w:val="40"/>
                <w:lang w:val="fr-FR" w:eastAsia="zh-SG"/>
              </w:rPr>
            </w:pPr>
            <w:r w:rsidRPr="006D728A">
              <w:rPr>
                <w:rFonts w:ascii="Simplified Arabic" w:eastAsia="MS Mincho" w:hAnsi="Simplified Arabic" w:cs="Simplified Arabic" w:hint="cs"/>
                <w:b/>
                <w:bCs/>
                <w:sz w:val="40"/>
                <w:szCs w:val="40"/>
                <w:rtl/>
                <w:lang w:val="fr-FR" w:eastAsia="zh-SG"/>
              </w:rPr>
              <w:lastRenderedPageBreak/>
              <w:t>الاتصال التنظيمي</w:t>
            </w:r>
          </w:p>
        </w:tc>
      </w:tr>
    </w:tbl>
    <w:p w:rsidR="00F06A78" w:rsidRPr="006D728A" w:rsidRDefault="00F06A78" w:rsidP="00F06A78">
      <w:pPr>
        <w:rPr>
          <w:rFonts w:ascii="Simplified Arabic" w:eastAsia="MS Mincho" w:hAnsi="Simplified Arabic" w:cs="Simplified Arabic"/>
          <w:sz w:val="28"/>
          <w:szCs w:val="28"/>
          <w:rtl/>
          <w:lang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القسم الأول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الأول: الإتصالات والمعلومات</w:t>
      </w:r>
    </w:p>
    <w:p w:rsidR="00F06A78" w:rsidRPr="006D728A" w:rsidRDefault="00F06A78" w:rsidP="00F06A78">
      <w:pPr>
        <w:numPr>
          <w:ilvl w:val="0"/>
          <w:numId w:val="3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آلية عملية الإتصال</w:t>
      </w:r>
    </w:p>
    <w:p w:rsidR="00F06A78" w:rsidRPr="006D728A" w:rsidRDefault="00F06A78" w:rsidP="00F06A78">
      <w:pPr>
        <w:numPr>
          <w:ilvl w:val="0"/>
          <w:numId w:val="3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البيانات والمعلومات</w:t>
      </w:r>
    </w:p>
    <w:p w:rsidR="00F06A78" w:rsidRPr="006D728A" w:rsidRDefault="00F06A78" w:rsidP="00F06A78">
      <w:pPr>
        <w:numPr>
          <w:ilvl w:val="0"/>
          <w:numId w:val="3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نظم المعلومات وأنواع النظم المختلفة</w:t>
      </w:r>
    </w:p>
    <w:p w:rsidR="00F06A78" w:rsidRPr="006D728A" w:rsidRDefault="00F06A78" w:rsidP="00F06A78">
      <w:pPr>
        <w:numPr>
          <w:ilvl w:val="0"/>
          <w:numId w:val="3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تعريف ونماذج من الإتصال التنظيمي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الثاني: المعلومات ومشكلات الإتصال</w:t>
      </w:r>
    </w:p>
    <w:p w:rsidR="00F06A78" w:rsidRPr="006D728A" w:rsidRDefault="00F06A78" w:rsidP="00F06A78">
      <w:pPr>
        <w:numPr>
          <w:ilvl w:val="0"/>
          <w:numId w:val="3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نماذج الإدراك</w:t>
      </w:r>
    </w:p>
    <w:p w:rsidR="00F06A78" w:rsidRPr="006D728A" w:rsidRDefault="00F06A78" w:rsidP="00F06A78">
      <w:pPr>
        <w:numPr>
          <w:ilvl w:val="0"/>
          <w:numId w:val="3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عملية الإتصال ومشكلاته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الثالث: المعلومات في اتخاذ القرار</w:t>
      </w:r>
    </w:p>
    <w:p w:rsidR="00F06A78" w:rsidRPr="006D728A" w:rsidRDefault="00F06A78" w:rsidP="00F06A78">
      <w:pPr>
        <w:numPr>
          <w:ilvl w:val="0"/>
          <w:numId w:val="3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دور ووظائف الإداري</w:t>
      </w:r>
    </w:p>
    <w:p w:rsidR="00F06A78" w:rsidRPr="006D728A" w:rsidRDefault="00F06A78" w:rsidP="00F06A78">
      <w:pPr>
        <w:numPr>
          <w:ilvl w:val="0"/>
          <w:numId w:val="3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المشكلات واتخاذ القرارات</w:t>
      </w:r>
    </w:p>
    <w:p w:rsidR="00F06A78" w:rsidRPr="006D728A" w:rsidRDefault="00F06A78" w:rsidP="00F06A78">
      <w:pPr>
        <w:numPr>
          <w:ilvl w:val="0"/>
          <w:numId w:val="3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الأدوار المختلفة للمعلومات في عملية اتخاذ القرار</w:t>
      </w:r>
    </w:p>
    <w:p w:rsidR="00F06A78" w:rsidRPr="006D728A" w:rsidRDefault="00F06A78" w:rsidP="00F06A78">
      <w:pPr>
        <w:numPr>
          <w:ilvl w:val="0"/>
          <w:numId w:val="3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نظم المعلومات كأدوات دعم للقرار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الرابع: المعلومات والسلطة: المعلومات الحرجة وجداول الرقابة والتحكم</w:t>
      </w:r>
    </w:p>
    <w:p w:rsidR="00F06A78" w:rsidRPr="006D728A" w:rsidRDefault="00F06A78" w:rsidP="00F06A78">
      <w:pPr>
        <w:numPr>
          <w:ilvl w:val="0"/>
          <w:numId w:val="3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التنظيم كأحد الحلول للمشكلات البشرية</w:t>
      </w:r>
    </w:p>
    <w:p w:rsidR="00F06A78" w:rsidRPr="006D728A" w:rsidRDefault="00F06A78" w:rsidP="00F06A78">
      <w:pPr>
        <w:numPr>
          <w:ilvl w:val="1"/>
          <w:numId w:val="37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دور السلطة كإطار لتنظيم وضبط المنظمات</w:t>
      </w:r>
    </w:p>
    <w:p w:rsidR="00F06A78" w:rsidRPr="006D728A" w:rsidRDefault="00F06A78" w:rsidP="00F06A78">
      <w:pPr>
        <w:numPr>
          <w:ilvl w:val="1"/>
          <w:numId w:val="37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السلطة في المؤسسة: مصادرها ومرتكزاتها</w:t>
      </w:r>
    </w:p>
    <w:p w:rsidR="00F06A78" w:rsidRPr="006D728A" w:rsidRDefault="00F06A78" w:rsidP="00F06A78">
      <w:pPr>
        <w:numPr>
          <w:ilvl w:val="1"/>
          <w:numId w:val="37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التحكم في المعلومات، مصدر للسلطة</w:t>
      </w:r>
    </w:p>
    <w:p w:rsidR="00F06A78" w:rsidRPr="006D728A" w:rsidRDefault="00F06A78" w:rsidP="00F06A78">
      <w:pPr>
        <w:numPr>
          <w:ilvl w:val="0"/>
          <w:numId w:val="3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جداول الرقابة والتحكم كأحد أدوات الإدارة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2-1 عناصر الدعم في اتخاذ القرار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lastRenderedPageBreak/>
        <w:t>2-2 البحث عن الفرص والمخاطر</w:t>
      </w:r>
    </w:p>
    <w:p w:rsidR="00F06A78" w:rsidRPr="006D728A" w:rsidRDefault="00F06A78" w:rsidP="00F06A78">
      <w:pPr>
        <w:numPr>
          <w:ilvl w:val="0"/>
          <w:numId w:val="3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المعلومات الحرجة بالنسبة لمتخذ القرار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3-1 فائض المعلومات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3-2 تحديد المعلومات الحرجة</w:t>
      </w:r>
    </w:p>
    <w:p w:rsidR="00F06A78" w:rsidRPr="006D728A" w:rsidRDefault="00F06A78" w:rsidP="00F06A78">
      <w:pPr>
        <w:numPr>
          <w:ilvl w:val="0"/>
          <w:numId w:val="3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البيانات الداخلية والخارجية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الخامس: الإستراتيجية، المزايا الإستراتيجية، فورة المعلومات والإنترنت في اتصالات الأعمال</w:t>
      </w:r>
    </w:p>
    <w:p w:rsidR="00F06A78" w:rsidRPr="006D728A" w:rsidRDefault="00F06A78" w:rsidP="00F06A78">
      <w:pPr>
        <w:numPr>
          <w:ilvl w:val="0"/>
          <w:numId w:val="3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الإدارة الإستراتيجية لنظم المعلومات</w:t>
      </w:r>
    </w:p>
    <w:p w:rsidR="00F06A78" w:rsidRPr="006D728A" w:rsidRDefault="00F06A78" w:rsidP="00F06A78">
      <w:pPr>
        <w:numPr>
          <w:ilvl w:val="1"/>
          <w:numId w:val="39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نظام المعلومات، وسيلة استرايجية</w:t>
      </w:r>
    </w:p>
    <w:p w:rsidR="00F06A78" w:rsidRPr="006D728A" w:rsidRDefault="00F06A78" w:rsidP="00F06A78">
      <w:pPr>
        <w:numPr>
          <w:ilvl w:val="1"/>
          <w:numId w:val="39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نظام المعلومات، موضوع الإستراتيجية</w:t>
      </w:r>
    </w:p>
    <w:p w:rsidR="00F06A78" w:rsidRPr="006D728A" w:rsidRDefault="00F06A78" w:rsidP="00F06A78">
      <w:pPr>
        <w:numPr>
          <w:ilvl w:val="1"/>
          <w:numId w:val="39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المزايا الإستراتيجية لنظم المعلومات</w:t>
      </w:r>
    </w:p>
    <w:p w:rsidR="00F06A78" w:rsidRPr="006D728A" w:rsidRDefault="00F06A78" w:rsidP="00F06A78">
      <w:pPr>
        <w:numPr>
          <w:ilvl w:val="1"/>
          <w:numId w:val="39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القيمة المضافة بنظم المعلومات</w:t>
      </w:r>
    </w:p>
    <w:p w:rsidR="00F06A78" w:rsidRPr="006D728A" w:rsidRDefault="00F06A78" w:rsidP="00F06A78">
      <w:pPr>
        <w:numPr>
          <w:ilvl w:val="0"/>
          <w:numId w:val="38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فورة المعلومات وإدارة المعرفة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2-1 تعريف وأهمية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2-2 نظام المعلومات، داعم للفورة الإستراتيجية التكنولوجية والتجارية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2-3 الإنترنت، داعم لفورة المعلومات</w:t>
      </w:r>
    </w:p>
    <w:p w:rsidR="00F06A78" w:rsidRPr="00C73A77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القسم الثاني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السابع: استحواذ السلطة والتأثير في المنظمة</w:t>
      </w:r>
    </w:p>
    <w:p w:rsidR="00F06A78" w:rsidRPr="006D728A" w:rsidRDefault="00F06A78" w:rsidP="00F06A78">
      <w:pPr>
        <w:numPr>
          <w:ilvl w:val="0"/>
          <w:numId w:val="40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السلطة والتأثير</w:t>
      </w:r>
    </w:p>
    <w:p w:rsidR="00F06A78" w:rsidRPr="006D728A" w:rsidRDefault="00F06A78" w:rsidP="00F06A78">
      <w:pPr>
        <w:numPr>
          <w:ilvl w:val="0"/>
          <w:numId w:val="40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المسؤولية والإحترام والعلائقية</w:t>
      </w:r>
    </w:p>
    <w:p w:rsidR="00F06A78" w:rsidRPr="006D728A" w:rsidRDefault="00F06A78" w:rsidP="00F06A78">
      <w:pPr>
        <w:numPr>
          <w:ilvl w:val="0"/>
          <w:numId w:val="40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استراتيجيات استحواذ السلطة</w:t>
      </w:r>
    </w:p>
    <w:p w:rsidR="00F06A78" w:rsidRPr="006D728A" w:rsidRDefault="00F06A78" w:rsidP="00F06A78">
      <w:pPr>
        <w:numPr>
          <w:ilvl w:val="0"/>
          <w:numId w:val="40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تحويل السلطة إلى تأثير</w:t>
      </w:r>
    </w:p>
    <w:p w:rsidR="00F06A78" w:rsidRPr="006D728A" w:rsidRDefault="00F06A78" w:rsidP="00F06A78">
      <w:pPr>
        <w:numPr>
          <w:ilvl w:val="0"/>
          <w:numId w:val="40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السلوكيات الإستراتيجية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الثامن: تحفيز وتعبئة العاملين</w:t>
      </w:r>
    </w:p>
    <w:p w:rsidR="00F06A78" w:rsidRPr="006D728A" w:rsidRDefault="00F06A78" w:rsidP="00F06A78">
      <w:pPr>
        <w:numPr>
          <w:ilvl w:val="0"/>
          <w:numId w:val="4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تشخيص مشاكل أداء العمل</w:t>
      </w:r>
    </w:p>
    <w:p w:rsidR="00F06A78" w:rsidRPr="006D728A" w:rsidRDefault="00F06A78" w:rsidP="00F06A78">
      <w:pPr>
        <w:numPr>
          <w:ilvl w:val="0"/>
          <w:numId w:val="4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lastRenderedPageBreak/>
        <w:t>تحسين الإمكانيات والطاقات الفردية</w:t>
      </w:r>
    </w:p>
    <w:p w:rsidR="00F06A78" w:rsidRPr="006D728A" w:rsidRDefault="00F06A78" w:rsidP="00F06A78">
      <w:pPr>
        <w:numPr>
          <w:ilvl w:val="0"/>
          <w:numId w:val="4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تحسين بيئة العمل</w:t>
      </w:r>
    </w:p>
    <w:p w:rsidR="00F06A78" w:rsidRPr="006D728A" w:rsidRDefault="00F06A78" w:rsidP="00F06A78">
      <w:pPr>
        <w:numPr>
          <w:ilvl w:val="0"/>
          <w:numId w:val="4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السلوكيات الإستراتيجية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التاسع: إدارة الصراعات</w:t>
      </w:r>
    </w:p>
    <w:p w:rsidR="00F06A78" w:rsidRPr="006D728A" w:rsidRDefault="00F06A78" w:rsidP="00F06A78">
      <w:pPr>
        <w:numPr>
          <w:ilvl w:val="0"/>
          <w:numId w:val="4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إدارة الصراعات بين الأفراد</w:t>
      </w:r>
    </w:p>
    <w:p w:rsidR="00F06A78" w:rsidRPr="006D728A" w:rsidRDefault="00F06A78" w:rsidP="00F06A78">
      <w:pPr>
        <w:numPr>
          <w:ilvl w:val="0"/>
          <w:numId w:val="4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تشخيص أسباب الصراع وعدم التوافق</w:t>
      </w:r>
    </w:p>
    <w:p w:rsidR="00F06A78" w:rsidRPr="006D728A" w:rsidRDefault="00F06A78" w:rsidP="00F06A78">
      <w:pPr>
        <w:numPr>
          <w:ilvl w:val="0"/>
          <w:numId w:val="4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أثر الثقافة والتنوع في إدارة الصراعات</w:t>
      </w:r>
    </w:p>
    <w:p w:rsidR="00F06A78" w:rsidRDefault="00F06A78" w:rsidP="00F06A78">
      <w:pPr>
        <w:numPr>
          <w:ilvl w:val="0"/>
          <w:numId w:val="4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بدائل الحلول لصراعات الأفراد</w:t>
      </w:r>
    </w:p>
    <w:p w:rsid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</w:rPr>
      </w:pP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la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première partie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un: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Communications et information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Le mécanisme du processus de communication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Le concept de données et d'informations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Le concept de systèmes d'information et les différents types de systèmes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4- Définition et modèles de communication organisationnelle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deux: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Problèmes d'information et de communication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Modèles de perception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Le processus de communication et ses problèmes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trois: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Information dans la prise de décision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Le rôle et les fonctions de l'administrateur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Le concept de problèmes et la prise de décision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Les différents rôles de l'information dans le processus décisionnel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4- Les systèmes d'information comme outils d'aide à la décision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Information et autorité: informations critiques et tableaux de contrôle et de contrôle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lastRenderedPageBreak/>
        <w:t>1- L'organisation comme l'une des solutions aux problèmes humains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1-1 le rôle de l'autorité comme cadre d'organisation et de contrôle des organisations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1-2 Autorité dans la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société: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ses sources et ses fondations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1-3 Le contrôle de l'information, une source d'autorité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Les tableaux de contrôle et de contrôle comme l'un des outils de gestion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1-2 Éléments d'aide à la décision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2-2 Recherche d'opportunités et de risques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Informations critiques pour le décideur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1-3 Surcharge d'informations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3.2 Identifier les informations critiques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4- Données internes et externes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cinq: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Stratégie, avantages stratégiques, explosion de l'information et de l'Internet dans la communication d'entreprise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Gestion stratégique des systèmes d'information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1-1 Système d'information, un outil stratégique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1-2 système d'information, objet de la stratégie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1-3 avantages stratégiques des systèmes d'information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1-4 Valeur ajoutée dans les systèmes d'information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Une explosion de la gestion de l'information et des connaissances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1-2 Définition et importance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2-2 Système d'information, support de l'essor stratégique technologique et commercial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2-3 Internet, catalyseur du boom de l'information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Section deux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lastRenderedPageBreak/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sept: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Acquisition de pouvoir et d'influence dans l'organisation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Pouvoir et influence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Responsabilité, respect et relationnel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Stratégies d'acquisition de puissance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4- Transformer le pouvoir en influence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5- Comportements stratégiques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huit: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Motivation et mobilisation des travailleurs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Diagnostiquer les problèmes de performance au travail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Amélioration des capacités et capacités individuelles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Amélioration de l'environnement de travail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4- Comportements stratégiques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Chapitre </w:t>
      </w:r>
      <w:proofErr w:type="gramStart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neuf:</w:t>
      </w:r>
      <w:proofErr w:type="gramEnd"/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 xml:space="preserve"> Gestion des conflits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1- Gérer les conflits entre individus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2- Diagnostiquer les causes de conflit et d'incompatibilité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3- L'impact de la culture et de la diversité sur la gestion des conflits</w:t>
      </w:r>
    </w:p>
    <w:p w:rsidR="008F024C" w:rsidRPr="008F024C" w:rsidRDefault="008F024C" w:rsidP="008F024C">
      <w:pPr>
        <w:contextualSpacing/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t>4- Alternatives aux solutions aux conflits individuels</w:t>
      </w:r>
    </w:p>
    <w:p w:rsidR="00F06A78" w:rsidRPr="008F024C" w:rsidRDefault="00F06A78">
      <w:pPr>
        <w:rPr>
          <w:rFonts w:ascii="Simplified Arabic" w:eastAsia="Calibri" w:hAnsi="Simplified Arabic" w:cs="Simplified Arabic"/>
          <w:sz w:val="28"/>
          <w:szCs w:val="28"/>
          <w:lang w:val="fr-FR"/>
        </w:rPr>
      </w:pPr>
      <w:r w:rsidRPr="008F024C">
        <w:rPr>
          <w:rFonts w:ascii="Simplified Arabic" w:eastAsia="Calibri" w:hAnsi="Simplified Arabic" w:cs="Simplified Arabic"/>
          <w:sz w:val="28"/>
          <w:szCs w:val="28"/>
          <w:lang w:val="fr-FR"/>
        </w:rPr>
        <w:br w:type="page"/>
      </w:r>
    </w:p>
    <w:tbl>
      <w:tblPr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A6A6A6"/>
        <w:tblLook w:val="01E0" w:firstRow="1" w:lastRow="1" w:firstColumn="1" w:lastColumn="1" w:noHBand="0" w:noVBand="0"/>
      </w:tblPr>
      <w:tblGrid>
        <w:gridCol w:w="8283"/>
      </w:tblGrid>
      <w:tr w:rsidR="00F06A78" w:rsidRPr="006D728A" w:rsidTr="0000191C">
        <w:trPr>
          <w:jc w:val="right"/>
        </w:trPr>
        <w:tc>
          <w:tcPr>
            <w:tcW w:w="8283" w:type="dxa"/>
            <w:shd w:val="clear" w:color="auto" w:fill="A6A6A6"/>
            <w:vAlign w:val="center"/>
          </w:tcPr>
          <w:p w:rsidR="00F06A78" w:rsidRPr="006D728A" w:rsidRDefault="00F06A78" w:rsidP="00F06A78">
            <w:pPr>
              <w:jc w:val="center"/>
              <w:rPr>
                <w:rFonts w:ascii="Simplified Arabic" w:eastAsia="MS Mincho" w:hAnsi="Simplified Arabic" w:cs="Simplified Arabic"/>
                <w:b/>
                <w:bCs/>
                <w:sz w:val="40"/>
                <w:szCs w:val="40"/>
                <w:lang w:val="fr-FR" w:eastAsia="zh-SG"/>
              </w:rPr>
            </w:pPr>
            <w:r w:rsidRPr="006D728A">
              <w:rPr>
                <w:rFonts w:ascii="Simplified Arabic" w:eastAsia="MS Mincho" w:hAnsi="Simplified Arabic" w:cs="Simplified Arabic" w:hint="cs"/>
                <w:b/>
                <w:bCs/>
                <w:sz w:val="40"/>
                <w:szCs w:val="40"/>
                <w:rtl/>
                <w:lang w:val="fr-FR" w:eastAsia="zh-SG"/>
              </w:rPr>
              <w:lastRenderedPageBreak/>
              <w:t>إدارة المشتريات والمخازن</w:t>
            </w:r>
          </w:p>
        </w:tc>
      </w:tr>
    </w:tbl>
    <w:p w:rsidR="00F06A78" w:rsidRDefault="00F06A78" w:rsidP="00F06A78">
      <w:pPr>
        <w:jc w:val="center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القسم الأول: إدارة المشتريات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الأول: وظيفة الشراء</w:t>
      </w:r>
    </w:p>
    <w:p w:rsidR="00F06A78" w:rsidRPr="006D728A" w:rsidRDefault="00F06A78" w:rsidP="00F06A78">
      <w:pPr>
        <w:numPr>
          <w:ilvl w:val="0"/>
          <w:numId w:val="1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تعريف وظيفة الشراء.</w:t>
      </w:r>
    </w:p>
    <w:p w:rsidR="00F06A78" w:rsidRPr="006D728A" w:rsidRDefault="00F06A78" w:rsidP="00F06A78">
      <w:pPr>
        <w:numPr>
          <w:ilvl w:val="0"/>
          <w:numId w:val="1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مسؤوليات ووظائف إدارة المشتريات.</w:t>
      </w:r>
    </w:p>
    <w:p w:rsidR="00F06A78" w:rsidRPr="006D728A" w:rsidRDefault="00F06A78" w:rsidP="00F06A78">
      <w:pPr>
        <w:numPr>
          <w:ilvl w:val="0"/>
          <w:numId w:val="1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أهداف وظيفة الشراء.</w:t>
      </w:r>
    </w:p>
    <w:p w:rsidR="00F06A78" w:rsidRPr="006D728A" w:rsidRDefault="00F06A78" w:rsidP="00F06A78">
      <w:pPr>
        <w:numPr>
          <w:ilvl w:val="0"/>
          <w:numId w:val="1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الإطار التنظيمي لوظيفة الشراء.</w:t>
      </w:r>
    </w:p>
    <w:p w:rsidR="00F06A78" w:rsidRPr="006D728A" w:rsidRDefault="00F06A78" w:rsidP="00F06A78">
      <w:pPr>
        <w:numPr>
          <w:ilvl w:val="0"/>
          <w:numId w:val="11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طرق الشراء.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الثاني: خطوات عملية الشراء (دورة الشراء)</w:t>
      </w:r>
    </w:p>
    <w:p w:rsidR="00F06A78" w:rsidRPr="006D728A" w:rsidRDefault="00F06A78" w:rsidP="00F06A78">
      <w:pPr>
        <w:numPr>
          <w:ilvl w:val="0"/>
          <w:numId w:val="1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التعرف على وجود حاجة للشراء.</w:t>
      </w:r>
    </w:p>
    <w:p w:rsidR="00F06A78" w:rsidRPr="006D728A" w:rsidRDefault="00F06A78" w:rsidP="00F06A78">
      <w:pPr>
        <w:numPr>
          <w:ilvl w:val="0"/>
          <w:numId w:val="1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وصف المواد المطلوبة (طلب الشراء).</w:t>
      </w:r>
    </w:p>
    <w:p w:rsidR="00F06A78" w:rsidRPr="006D728A" w:rsidRDefault="00F06A78" w:rsidP="00F06A78">
      <w:pPr>
        <w:numPr>
          <w:ilvl w:val="0"/>
          <w:numId w:val="1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اختيار مصدر أو مصادر التوريد: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3-1 سياسات التعامل مع مصادر التوريد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3-2 المفاضلة بين مصادر التوريد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3-3 طرق تقييم مصادر التوريد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3-4 أخلاقيات التعامل مع مصادر التوريد</w:t>
      </w:r>
    </w:p>
    <w:p w:rsidR="00F06A78" w:rsidRPr="006D728A" w:rsidRDefault="00F06A78" w:rsidP="00F06A78">
      <w:pPr>
        <w:ind w:left="720"/>
        <w:contextualSpacing/>
        <w:jc w:val="right"/>
        <w:rPr>
          <w:rFonts w:ascii="Simplified Arabic" w:eastAsia="Calibri" w:hAnsi="Simplified Arabic" w:cs="Simplified Arabic"/>
          <w:sz w:val="28"/>
          <w:szCs w:val="28"/>
          <w:rtl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3-5 المحافظة على العلاقات الطيبة مع الموردين</w:t>
      </w:r>
    </w:p>
    <w:p w:rsidR="00F06A78" w:rsidRPr="006D728A" w:rsidRDefault="00F06A78" w:rsidP="00F06A78">
      <w:pPr>
        <w:numPr>
          <w:ilvl w:val="0"/>
          <w:numId w:val="1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دراسة العروض</w:t>
      </w:r>
    </w:p>
    <w:p w:rsidR="00F06A78" w:rsidRPr="006D728A" w:rsidRDefault="00F06A78" w:rsidP="00F06A78">
      <w:pPr>
        <w:numPr>
          <w:ilvl w:val="0"/>
          <w:numId w:val="1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تحرير أمر الشراء</w:t>
      </w:r>
    </w:p>
    <w:p w:rsidR="00F06A78" w:rsidRPr="006D728A" w:rsidRDefault="00F06A78" w:rsidP="00F06A78">
      <w:pPr>
        <w:numPr>
          <w:ilvl w:val="0"/>
          <w:numId w:val="1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متابعة أمر الشراء</w:t>
      </w:r>
    </w:p>
    <w:p w:rsidR="00F06A78" w:rsidRPr="006D728A" w:rsidRDefault="00F06A78" w:rsidP="00F06A78">
      <w:pPr>
        <w:numPr>
          <w:ilvl w:val="0"/>
          <w:numId w:val="1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الإستلام والفحص</w:t>
      </w:r>
    </w:p>
    <w:p w:rsidR="00F06A78" w:rsidRPr="006D728A" w:rsidRDefault="00F06A78" w:rsidP="00F06A78">
      <w:pPr>
        <w:numPr>
          <w:ilvl w:val="0"/>
          <w:numId w:val="1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مراجعة الفواتير</w:t>
      </w:r>
    </w:p>
    <w:p w:rsidR="00F06A78" w:rsidRPr="006D728A" w:rsidRDefault="00F06A78" w:rsidP="00F06A78">
      <w:pPr>
        <w:numPr>
          <w:ilvl w:val="0"/>
          <w:numId w:val="12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lastRenderedPageBreak/>
        <w:t>حفظ المستندات والسجلات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الثالث: جودة المشتريات</w:t>
      </w:r>
    </w:p>
    <w:p w:rsidR="00F06A78" w:rsidRPr="006D728A" w:rsidRDefault="00F06A78" w:rsidP="00F06A78">
      <w:pPr>
        <w:numPr>
          <w:ilvl w:val="0"/>
          <w:numId w:val="1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جودة المشتريات</w:t>
      </w:r>
    </w:p>
    <w:p w:rsidR="00F06A78" w:rsidRPr="006D728A" w:rsidRDefault="00F06A78" w:rsidP="00F06A78">
      <w:pPr>
        <w:numPr>
          <w:ilvl w:val="0"/>
          <w:numId w:val="1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مسؤولية تحديد الجودة</w:t>
      </w:r>
    </w:p>
    <w:p w:rsidR="00F06A78" w:rsidRPr="006D728A" w:rsidRDefault="00F06A78" w:rsidP="00F06A78">
      <w:pPr>
        <w:numPr>
          <w:ilvl w:val="0"/>
          <w:numId w:val="1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طرق وصف الجودة</w:t>
      </w:r>
    </w:p>
    <w:p w:rsidR="00F06A78" w:rsidRPr="006D728A" w:rsidRDefault="00F06A78" w:rsidP="00F06A78">
      <w:pPr>
        <w:numPr>
          <w:ilvl w:val="0"/>
          <w:numId w:val="13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الفحص وتوفير الجودة المناسبة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الرابع: توقيت وتكلفة المشتريات</w:t>
      </w:r>
    </w:p>
    <w:p w:rsidR="00F06A78" w:rsidRPr="006D728A" w:rsidRDefault="00F06A78" w:rsidP="00F06A78">
      <w:pPr>
        <w:numPr>
          <w:ilvl w:val="0"/>
          <w:numId w:val="1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توقيت الشراء</w:t>
      </w:r>
    </w:p>
    <w:p w:rsidR="00F06A78" w:rsidRPr="006D728A" w:rsidRDefault="00F06A78" w:rsidP="00F06A78">
      <w:pPr>
        <w:numPr>
          <w:ilvl w:val="0"/>
          <w:numId w:val="14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تكلفة الشراء</w:t>
      </w:r>
    </w:p>
    <w:p w:rsidR="00F06A78" w:rsidRPr="006D728A" w:rsidRDefault="00F06A78" w:rsidP="00F06A78">
      <w:pPr>
        <w:rPr>
          <w:rFonts w:ascii="Simplified Arabic" w:eastAsia="MS Mincho" w:hAnsi="Simplified Arabic" w:cs="Simplified Arabic"/>
          <w:sz w:val="28"/>
          <w:szCs w:val="28"/>
          <w:rtl/>
          <w:lang w:val="fr-FR" w:eastAsia="zh-SG"/>
        </w:rPr>
      </w:pP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القسم الثاني: إدارة المخازن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السادس: وظيفة التخزين</w:t>
      </w:r>
    </w:p>
    <w:p w:rsidR="00F06A78" w:rsidRPr="006D728A" w:rsidRDefault="00F06A78" w:rsidP="00F06A78">
      <w:pPr>
        <w:numPr>
          <w:ilvl w:val="0"/>
          <w:numId w:val="1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المخزون</w:t>
      </w:r>
    </w:p>
    <w:p w:rsidR="00F06A78" w:rsidRPr="006D728A" w:rsidRDefault="00F06A78" w:rsidP="00F06A78">
      <w:pPr>
        <w:numPr>
          <w:ilvl w:val="0"/>
          <w:numId w:val="1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أهداف وظيفة التخزين</w:t>
      </w:r>
    </w:p>
    <w:p w:rsidR="00F06A78" w:rsidRPr="006D728A" w:rsidRDefault="00F06A78" w:rsidP="00F06A78">
      <w:pPr>
        <w:numPr>
          <w:ilvl w:val="0"/>
          <w:numId w:val="1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مسؤوليات وظيفة التخزين</w:t>
      </w:r>
    </w:p>
    <w:p w:rsidR="00F06A78" w:rsidRPr="006D728A" w:rsidRDefault="00F06A78" w:rsidP="00F06A78">
      <w:pPr>
        <w:numPr>
          <w:ilvl w:val="0"/>
          <w:numId w:val="1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تنظيم وظيفة التخزين</w:t>
      </w:r>
    </w:p>
    <w:p w:rsidR="00F06A78" w:rsidRPr="006D728A" w:rsidRDefault="00F06A78" w:rsidP="00F06A78">
      <w:pPr>
        <w:numPr>
          <w:ilvl w:val="0"/>
          <w:numId w:val="1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أسباب الإحتفاظ بالمخزون</w:t>
      </w:r>
    </w:p>
    <w:p w:rsidR="00F06A78" w:rsidRPr="006D728A" w:rsidRDefault="00F06A78" w:rsidP="00F06A78">
      <w:pPr>
        <w:numPr>
          <w:ilvl w:val="0"/>
          <w:numId w:val="1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مخاطر الإستثمار في المخزون</w:t>
      </w:r>
    </w:p>
    <w:p w:rsidR="00F06A78" w:rsidRPr="006D728A" w:rsidRDefault="00F06A78" w:rsidP="00F06A78">
      <w:pPr>
        <w:numPr>
          <w:ilvl w:val="0"/>
          <w:numId w:val="1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عناصر المخزون</w:t>
      </w:r>
    </w:p>
    <w:p w:rsidR="00F06A78" w:rsidRPr="006D728A" w:rsidRDefault="00F06A78" w:rsidP="00F06A78">
      <w:pPr>
        <w:numPr>
          <w:ilvl w:val="0"/>
          <w:numId w:val="1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تصنيف المخزون</w:t>
      </w:r>
    </w:p>
    <w:p w:rsidR="00F06A78" w:rsidRPr="000C11A0" w:rsidRDefault="00F06A78" w:rsidP="00F06A78">
      <w:pPr>
        <w:numPr>
          <w:ilvl w:val="0"/>
          <w:numId w:val="15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تكلفة التخزين</w:t>
      </w:r>
    </w:p>
    <w:p w:rsidR="00F06A78" w:rsidRPr="006D728A" w:rsidRDefault="00F06A78" w:rsidP="00F06A78">
      <w:pPr>
        <w:jc w:val="right"/>
        <w:rPr>
          <w:rFonts w:ascii="Simplified Arabic" w:eastAsia="MS Mincho" w:hAnsi="Simplified Arabic" w:cs="Simplified Arabic"/>
          <w:b/>
          <w:bCs/>
          <w:sz w:val="28"/>
          <w:szCs w:val="28"/>
          <w:u w:val="single"/>
          <w:rtl/>
          <w:lang w:val="fr-FR" w:eastAsia="zh-SG"/>
        </w:rPr>
      </w:pPr>
      <w:r w:rsidRPr="006D728A">
        <w:rPr>
          <w:rFonts w:ascii="Simplified Arabic" w:eastAsia="MS Mincho" w:hAnsi="Simplified Arabic" w:cs="Simplified Arabic" w:hint="cs"/>
          <w:b/>
          <w:bCs/>
          <w:sz w:val="28"/>
          <w:szCs w:val="28"/>
          <w:u w:val="single"/>
          <w:rtl/>
          <w:lang w:val="fr-FR" w:eastAsia="zh-SG"/>
        </w:rPr>
        <w:t>الفصل السابع: جرد وتسعير المخزون</w:t>
      </w:r>
    </w:p>
    <w:p w:rsidR="00F06A78" w:rsidRPr="006D728A" w:rsidRDefault="00F06A78" w:rsidP="00F06A78">
      <w:pPr>
        <w:numPr>
          <w:ilvl w:val="0"/>
          <w:numId w:val="1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مفهوم جرد المخزون</w:t>
      </w:r>
    </w:p>
    <w:p w:rsidR="00F06A78" w:rsidRPr="006D728A" w:rsidRDefault="00F06A78" w:rsidP="00F06A78">
      <w:pPr>
        <w:numPr>
          <w:ilvl w:val="0"/>
          <w:numId w:val="1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أهداف الجرد</w:t>
      </w:r>
    </w:p>
    <w:p w:rsidR="00F06A78" w:rsidRPr="006D728A" w:rsidRDefault="00F06A78" w:rsidP="00F06A78">
      <w:pPr>
        <w:numPr>
          <w:ilvl w:val="0"/>
          <w:numId w:val="1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lastRenderedPageBreak/>
        <w:t>أنواع الجرد</w:t>
      </w:r>
    </w:p>
    <w:p w:rsidR="00F06A78" w:rsidRPr="006D728A" w:rsidRDefault="00F06A78" w:rsidP="00F06A78">
      <w:pPr>
        <w:numPr>
          <w:ilvl w:val="0"/>
          <w:numId w:val="1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مقومات فاعلية الجرد</w:t>
      </w:r>
    </w:p>
    <w:p w:rsidR="00F06A78" w:rsidRPr="006D728A" w:rsidRDefault="00F06A78" w:rsidP="00F06A78">
      <w:pPr>
        <w:numPr>
          <w:ilvl w:val="0"/>
          <w:numId w:val="1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إجراءات الجرد</w:t>
      </w:r>
    </w:p>
    <w:p w:rsidR="00F06A78" w:rsidRPr="006D728A" w:rsidRDefault="00F06A78" w:rsidP="00F06A78">
      <w:pPr>
        <w:numPr>
          <w:ilvl w:val="0"/>
          <w:numId w:val="1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مستندات الجرد</w:t>
      </w:r>
    </w:p>
    <w:p w:rsidR="00F06A78" w:rsidRPr="006D728A" w:rsidRDefault="00F06A78" w:rsidP="00F06A78">
      <w:pPr>
        <w:numPr>
          <w:ilvl w:val="0"/>
          <w:numId w:val="1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نتائج الجرد</w:t>
      </w:r>
    </w:p>
    <w:p w:rsidR="00F06A78" w:rsidRPr="006D728A" w:rsidRDefault="00F06A78" w:rsidP="00F06A78">
      <w:pPr>
        <w:numPr>
          <w:ilvl w:val="0"/>
          <w:numId w:val="16"/>
        </w:numPr>
        <w:bidi/>
        <w:contextualSpacing/>
        <w:rPr>
          <w:rFonts w:ascii="Simplified Arabic" w:eastAsia="Calibri" w:hAnsi="Simplified Arabic" w:cs="Simplified Arabic"/>
          <w:sz w:val="28"/>
          <w:szCs w:val="28"/>
        </w:rPr>
      </w:pPr>
      <w:r w:rsidRPr="006D728A">
        <w:rPr>
          <w:rFonts w:ascii="Simplified Arabic" w:eastAsia="Calibri" w:hAnsi="Simplified Arabic" w:cs="Simplified Arabic" w:hint="cs"/>
          <w:sz w:val="28"/>
          <w:szCs w:val="28"/>
          <w:rtl/>
        </w:rPr>
        <w:t>تقييم وتسعير المخزون</w:t>
      </w:r>
    </w:p>
    <w:p w:rsidR="00F06A78" w:rsidRDefault="00F06A78" w:rsidP="00F06A78"/>
    <w:p w:rsidR="008F024C" w:rsidRDefault="008F024C" w:rsidP="008F024C">
      <w:r>
        <w:t xml:space="preserve">Section un: </w:t>
      </w:r>
      <w:proofErr w:type="spellStart"/>
      <w:r>
        <w:t>Gestion</w:t>
      </w:r>
      <w:proofErr w:type="spellEnd"/>
      <w:r>
        <w:t xml:space="preserve"> des </w:t>
      </w:r>
      <w:proofErr w:type="spellStart"/>
      <w:r>
        <w:t>achats</w:t>
      </w:r>
      <w:proofErr w:type="spellEnd"/>
    </w:p>
    <w:p w:rsidR="008F024C" w:rsidRDefault="008F024C" w:rsidP="008F024C">
      <w:proofErr w:type="spellStart"/>
      <w:r>
        <w:t>Chapitre</w:t>
      </w:r>
      <w:proofErr w:type="spellEnd"/>
      <w:r>
        <w:t xml:space="preserve"> un: La </w:t>
      </w:r>
      <w:proofErr w:type="spellStart"/>
      <w:r>
        <w:t>fonction</w:t>
      </w:r>
      <w:proofErr w:type="spellEnd"/>
      <w:r>
        <w:t xml:space="preserve"> </w:t>
      </w:r>
      <w:proofErr w:type="spellStart"/>
      <w:r>
        <w:t>d'achat</w:t>
      </w:r>
      <w:proofErr w:type="spellEnd"/>
    </w:p>
    <w:p w:rsidR="008F024C" w:rsidRDefault="008F024C" w:rsidP="008F024C">
      <w:r>
        <w:t xml:space="preserve">1- </w:t>
      </w:r>
      <w:proofErr w:type="spellStart"/>
      <w:r>
        <w:t>Définir</w:t>
      </w:r>
      <w:proofErr w:type="spellEnd"/>
      <w:r>
        <w:t xml:space="preserve"> la </w:t>
      </w:r>
      <w:proofErr w:type="spellStart"/>
      <w:r>
        <w:t>fonction</w:t>
      </w:r>
      <w:proofErr w:type="spellEnd"/>
      <w:r>
        <w:t xml:space="preserve"> </w:t>
      </w:r>
      <w:proofErr w:type="spellStart"/>
      <w:r>
        <w:t>d'achat</w:t>
      </w:r>
      <w:proofErr w:type="spellEnd"/>
      <w:r>
        <w:t>.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2- Responsabilités et fonctions du service achats.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3- Objectifs de la fonction achats.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4- Le cadre réglementaire de la fonction achats.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5- Méthodes d'achat.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 xml:space="preserve">Chapitre </w:t>
      </w:r>
      <w:proofErr w:type="gramStart"/>
      <w:r w:rsidRPr="00802909">
        <w:rPr>
          <w:lang w:val="fr-CA"/>
        </w:rPr>
        <w:t>deux:</w:t>
      </w:r>
      <w:proofErr w:type="gramEnd"/>
      <w:r w:rsidRPr="00802909">
        <w:rPr>
          <w:lang w:val="fr-CA"/>
        </w:rPr>
        <w:t xml:space="preserve"> Étapes du processus d'approvisionnement (cycle d'achat)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1- Identifier le besoin d'acheter.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2- Description des matériaux requis (demande d'achat).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 xml:space="preserve">3- Choix de la ou des sources </w:t>
      </w:r>
      <w:proofErr w:type="gramStart"/>
      <w:r w:rsidRPr="00802909">
        <w:rPr>
          <w:lang w:val="fr-CA"/>
        </w:rPr>
        <w:t>d'approvisionnement:</w:t>
      </w:r>
      <w:proofErr w:type="gramEnd"/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1-3 Politiques relatives aux sources d'approvisionnement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2-3 différenciation entre les sources d'approvisionnement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3-3 Méthodes d'évaluation des sources d'approvisionnement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3-4 Éthique du traitement des sources d'approvisionnement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3-5 Entretenir de bonnes relations avec les fournisseurs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4- Offres d'études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5- Valider le bon de commande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6- Suivi de la commande d'achat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7- Réception et vérification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8- Examiner les factures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lastRenderedPageBreak/>
        <w:t>9- Conservation des documents et registres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 xml:space="preserve">Chapitre </w:t>
      </w:r>
      <w:proofErr w:type="gramStart"/>
      <w:r w:rsidRPr="00802909">
        <w:rPr>
          <w:lang w:val="fr-CA"/>
        </w:rPr>
        <w:t>trois:</w:t>
      </w:r>
      <w:proofErr w:type="gramEnd"/>
      <w:r w:rsidRPr="00802909">
        <w:rPr>
          <w:lang w:val="fr-CA"/>
        </w:rPr>
        <w:t xml:space="preserve"> Qualité des achats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1- Le concept de qualité des achats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2- Responsabilité de la détermination de la qualité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3- Méthodes de description de la qualité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4- Examen et fourniture d'une qualité appropriée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 xml:space="preserve">Chapitre </w:t>
      </w:r>
      <w:proofErr w:type="gramStart"/>
      <w:r w:rsidRPr="00802909">
        <w:rPr>
          <w:lang w:val="fr-CA"/>
        </w:rPr>
        <w:t>quatre:</w:t>
      </w:r>
      <w:proofErr w:type="gramEnd"/>
      <w:r w:rsidRPr="00802909">
        <w:rPr>
          <w:lang w:val="fr-CA"/>
        </w:rPr>
        <w:t xml:space="preserve"> Calendrier et coût des achats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1- Moment de l'achat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2- Coût d'achat</w:t>
      </w:r>
    </w:p>
    <w:p w:rsidR="008F024C" w:rsidRPr="00802909" w:rsidRDefault="008F024C" w:rsidP="008F024C">
      <w:pPr>
        <w:rPr>
          <w:lang w:val="fr-CA"/>
        </w:rPr>
      </w:pP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 xml:space="preserve">Section </w:t>
      </w:r>
      <w:proofErr w:type="gramStart"/>
      <w:r w:rsidRPr="00802909">
        <w:rPr>
          <w:lang w:val="fr-CA"/>
        </w:rPr>
        <w:t>deux:</w:t>
      </w:r>
      <w:proofErr w:type="gramEnd"/>
      <w:r w:rsidRPr="00802909">
        <w:rPr>
          <w:lang w:val="fr-CA"/>
        </w:rPr>
        <w:t xml:space="preserve"> Gestion des entrepôts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 xml:space="preserve">Chapitre </w:t>
      </w:r>
      <w:proofErr w:type="gramStart"/>
      <w:r w:rsidRPr="00802909">
        <w:rPr>
          <w:lang w:val="fr-CA"/>
        </w:rPr>
        <w:t>six:</w:t>
      </w:r>
      <w:proofErr w:type="gramEnd"/>
      <w:r w:rsidRPr="00802909">
        <w:rPr>
          <w:lang w:val="fr-CA"/>
        </w:rPr>
        <w:t xml:space="preserve"> La fonction de stockage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1- Le concept d'inventaire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2- Objectifs de la fonction stockage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3- Les responsabilités de la fonction stockage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4- Organisation de la fonction de stockage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5- Raisons de garder des stocks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6- Risques liés à l'investissement en actions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7- Articles d'inventaire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8- Classification de l'inventaire</w:t>
      </w:r>
    </w:p>
    <w:p w:rsidR="008F024C" w:rsidRPr="008F024C" w:rsidRDefault="008F024C" w:rsidP="008F024C">
      <w:pPr>
        <w:rPr>
          <w:lang w:val="fr-FR"/>
        </w:rPr>
      </w:pPr>
      <w:r w:rsidRPr="008F024C">
        <w:rPr>
          <w:lang w:val="fr-FR"/>
        </w:rPr>
        <w:t>9- Coût de stockage</w:t>
      </w:r>
    </w:p>
    <w:p w:rsidR="008F024C" w:rsidRPr="008F024C" w:rsidRDefault="008F024C" w:rsidP="008F024C">
      <w:pPr>
        <w:rPr>
          <w:lang w:val="fr-FR"/>
        </w:rPr>
      </w:pPr>
      <w:r w:rsidRPr="008F024C">
        <w:rPr>
          <w:lang w:val="fr-FR"/>
        </w:rPr>
        <w:t xml:space="preserve">Chapitre </w:t>
      </w:r>
      <w:proofErr w:type="gramStart"/>
      <w:r w:rsidRPr="008F024C">
        <w:rPr>
          <w:lang w:val="fr-FR"/>
        </w:rPr>
        <w:t>sept:</w:t>
      </w:r>
      <w:proofErr w:type="gramEnd"/>
      <w:r w:rsidRPr="008F024C">
        <w:rPr>
          <w:lang w:val="fr-FR"/>
        </w:rPr>
        <w:t xml:space="preserve"> Inventaire des stocks et prix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1- Le concept de comptage d'inventaire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2- Objectifs de l'inventaire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3- Types d'inventaire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4- Éléments d'efficacité de l'inventaire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5- Procédures d'inventaire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6- Documents d'inventaire</w:t>
      </w:r>
    </w:p>
    <w:p w:rsidR="008F024C" w:rsidRPr="00802909" w:rsidRDefault="008F024C" w:rsidP="008F024C">
      <w:pPr>
        <w:rPr>
          <w:lang w:val="fr-CA"/>
        </w:rPr>
      </w:pPr>
      <w:r w:rsidRPr="00802909">
        <w:rPr>
          <w:lang w:val="fr-CA"/>
        </w:rPr>
        <w:t>7- Résultats de l'inventaire</w:t>
      </w:r>
    </w:p>
    <w:p w:rsidR="008F024C" w:rsidRDefault="008F024C" w:rsidP="008F024C">
      <w:r>
        <w:lastRenderedPageBreak/>
        <w:t xml:space="preserve">8- Evaluation des stocks et </w:t>
      </w:r>
      <w:proofErr w:type="spellStart"/>
      <w:r>
        <w:t>tarification</w:t>
      </w:r>
      <w:proofErr w:type="spellEnd"/>
    </w:p>
    <w:p w:rsidR="008215F8" w:rsidRDefault="008215F8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br w:type="page"/>
      </w:r>
    </w:p>
    <w:sectPr w:rsidR="008215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5FA" w:rsidRDefault="007C35FA">
      <w:pPr>
        <w:spacing w:after="0" w:line="240" w:lineRule="auto"/>
      </w:pPr>
      <w:r>
        <w:separator/>
      </w:r>
    </w:p>
  </w:endnote>
  <w:endnote w:type="continuationSeparator" w:id="0">
    <w:p w:rsidR="007C35FA" w:rsidRDefault="007C3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8F2" w:rsidRPr="00A22F8A" w:rsidRDefault="00F06A78" w:rsidP="006C48F2">
    <w:pPr>
      <w:pStyle w:val="Footer"/>
      <w:tabs>
        <w:tab w:val="clear" w:pos="4320"/>
        <w:tab w:val="clear" w:pos="8640"/>
        <w:tab w:val="left" w:pos="7135"/>
      </w:tabs>
      <w:bidi/>
      <w:rPr>
        <w:rtl/>
        <w:lang w:bidi="ar-LB"/>
      </w:rPr>
    </w:pPr>
    <w:r w:rsidRPr="00552F42">
      <w:rPr>
        <w:rFonts w:ascii="Arial Narrow" w:hAnsi="Arial Narrow"/>
        <w:noProof/>
        <w:lang w:val="en-US" w:eastAsia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97F510" wp14:editId="1AA12083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9961880</wp:posOffset>
                  </wp:positionV>
                </mc:Fallback>
              </mc:AlternateContent>
              <wp:extent cx="457200" cy="320040"/>
              <wp:effectExtent l="0" t="0" r="0" b="0"/>
              <wp:wrapSquare wrapText="bothSides"/>
              <wp:docPr id="8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noFill/>
                      <a:ln w="381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:rsidR="006C48F2" w:rsidRPr="00552F42" w:rsidRDefault="007C35FA" w:rsidP="006C48F2">
                          <w:pP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97F510" id="Rectangle 8" o:spid="_x0000_s1026" style="position:absolute;left:0;text-align:left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" filled="f" stroked="f" strokeweight="3pt">
              <v:textbox>
                <w:txbxContent>
                  <w:p w:rsidR="006C48F2" w:rsidRPr="00552F42" w:rsidRDefault="00F06A78" w:rsidP="006C48F2">
                    <w:pPr>
                      <w:rPr>
                        <w:color w:val="FFFFFF" w:themeColor="background1"/>
                        <w:sz w:val="28"/>
                        <w:szCs w:val="28"/>
                      </w:rPr>
                    </w:pP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5FA" w:rsidRDefault="007C35FA">
      <w:pPr>
        <w:spacing w:after="0" w:line="240" w:lineRule="auto"/>
      </w:pPr>
      <w:r>
        <w:separator/>
      </w:r>
    </w:p>
  </w:footnote>
  <w:footnote w:type="continuationSeparator" w:id="0">
    <w:p w:rsidR="007C35FA" w:rsidRDefault="007C3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D3B"/>
    <w:multiLevelType w:val="hybridMultilevel"/>
    <w:tmpl w:val="7E6093BE"/>
    <w:lvl w:ilvl="0" w:tplc="85B63AC2">
      <w:start w:val="1"/>
      <w:numFmt w:val="arabicAbjad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A16E0"/>
    <w:multiLevelType w:val="hybridMultilevel"/>
    <w:tmpl w:val="11ECFF52"/>
    <w:lvl w:ilvl="0" w:tplc="DE8400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5BF8"/>
    <w:multiLevelType w:val="hybridMultilevel"/>
    <w:tmpl w:val="14A4546E"/>
    <w:lvl w:ilvl="0" w:tplc="F98E4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25A59"/>
    <w:multiLevelType w:val="multilevel"/>
    <w:tmpl w:val="7E2CC19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16172B59"/>
    <w:multiLevelType w:val="hybridMultilevel"/>
    <w:tmpl w:val="36B6624E"/>
    <w:lvl w:ilvl="0" w:tplc="5C4EA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11E49"/>
    <w:multiLevelType w:val="hybridMultilevel"/>
    <w:tmpl w:val="3A9E1FD0"/>
    <w:lvl w:ilvl="0" w:tplc="93327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72758"/>
    <w:multiLevelType w:val="hybridMultilevel"/>
    <w:tmpl w:val="319A6260"/>
    <w:lvl w:ilvl="0" w:tplc="FC305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1EAC32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63993"/>
    <w:multiLevelType w:val="hybridMultilevel"/>
    <w:tmpl w:val="7DFE1168"/>
    <w:lvl w:ilvl="0" w:tplc="7F403D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12514"/>
    <w:multiLevelType w:val="hybridMultilevel"/>
    <w:tmpl w:val="0FEAC316"/>
    <w:lvl w:ilvl="0" w:tplc="DCC2C0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C54EC"/>
    <w:multiLevelType w:val="hybridMultilevel"/>
    <w:tmpl w:val="6B483544"/>
    <w:lvl w:ilvl="0" w:tplc="2DA6B7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66084"/>
    <w:multiLevelType w:val="hybridMultilevel"/>
    <w:tmpl w:val="919CB3BE"/>
    <w:lvl w:ilvl="0" w:tplc="FC305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8C0941"/>
    <w:multiLevelType w:val="hybridMultilevel"/>
    <w:tmpl w:val="8862BA54"/>
    <w:lvl w:ilvl="0" w:tplc="A1884F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237B3"/>
    <w:multiLevelType w:val="hybridMultilevel"/>
    <w:tmpl w:val="22A45C6E"/>
    <w:lvl w:ilvl="0" w:tplc="00ECCD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13D7A"/>
    <w:multiLevelType w:val="hybridMultilevel"/>
    <w:tmpl w:val="3E92C6F6"/>
    <w:lvl w:ilvl="0" w:tplc="F8A8E00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0737F7"/>
    <w:multiLevelType w:val="hybridMultilevel"/>
    <w:tmpl w:val="F3B635AC"/>
    <w:lvl w:ilvl="0" w:tplc="036E10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55777"/>
    <w:multiLevelType w:val="hybridMultilevel"/>
    <w:tmpl w:val="3AE001A0"/>
    <w:lvl w:ilvl="0" w:tplc="45E02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9348D"/>
    <w:multiLevelType w:val="hybridMultilevel"/>
    <w:tmpl w:val="2A742E42"/>
    <w:lvl w:ilvl="0" w:tplc="5C4EA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1302E"/>
    <w:multiLevelType w:val="hybridMultilevel"/>
    <w:tmpl w:val="3AC868DC"/>
    <w:lvl w:ilvl="0" w:tplc="B5AAD6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F71CB"/>
    <w:multiLevelType w:val="hybridMultilevel"/>
    <w:tmpl w:val="758E4CD4"/>
    <w:lvl w:ilvl="0" w:tplc="CC521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5C655E"/>
    <w:multiLevelType w:val="hybridMultilevel"/>
    <w:tmpl w:val="077223D0"/>
    <w:lvl w:ilvl="0" w:tplc="60D684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348D5"/>
    <w:multiLevelType w:val="hybridMultilevel"/>
    <w:tmpl w:val="50146E96"/>
    <w:lvl w:ilvl="0" w:tplc="AF0A8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92BF1"/>
    <w:multiLevelType w:val="hybridMultilevel"/>
    <w:tmpl w:val="9D94E4BA"/>
    <w:lvl w:ilvl="0" w:tplc="FC305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8F6D2F"/>
    <w:multiLevelType w:val="hybridMultilevel"/>
    <w:tmpl w:val="2938B8E2"/>
    <w:lvl w:ilvl="0" w:tplc="8222D5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1176C"/>
    <w:multiLevelType w:val="hybridMultilevel"/>
    <w:tmpl w:val="705CECBA"/>
    <w:lvl w:ilvl="0" w:tplc="84C606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42BFE"/>
    <w:multiLevelType w:val="hybridMultilevel"/>
    <w:tmpl w:val="D9BA6614"/>
    <w:lvl w:ilvl="0" w:tplc="5E0EB7C0">
      <w:start w:val="1"/>
      <w:numFmt w:val="decimal"/>
      <w:lvlText w:val="%1-"/>
      <w:lvlJc w:val="left"/>
      <w:pPr>
        <w:ind w:left="720" w:hanging="360"/>
      </w:pPr>
      <w:rPr>
        <w:rFonts w:ascii="Simplified Arabic" w:hAnsi="Simplified Arabic" w:cs="Simplified Arab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046DC"/>
    <w:multiLevelType w:val="multilevel"/>
    <w:tmpl w:val="50845D9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51DE6D7F"/>
    <w:multiLevelType w:val="hybridMultilevel"/>
    <w:tmpl w:val="AE1C0198"/>
    <w:lvl w:ilvl="0" w:tplc="EAC64DB6">
      <w:start w:val="1"/>
      <w:numFmt w:val="bullet"/>
      <w:lvlText w:val="-"/>
      <w:lvlJc w:val="left"/>
      <w:pPr>
        <w:ind w:left="1080" w:hanging="360"/>
      </w:pPr>
      <w:rPr>
        <w:rFonts w:ascii="Simplified Arabic" w:eastAsiaTheme="minorHAns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4353E8"/>
    <w:multiLevelType w:val="hybridMultilevel"/>
    <w:tmpl w:val="89805EBE"/>
    <w:lvl w:ilvl="0" w:tplc="B31248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780D1E"/>
    <w:multiLevelType w:val="hybridMultilevel"/>
    <w:tmpl w:val="C68EC600"/>
    <w:lvl w:ilvl="0" w:tplc="D80E26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3A3CE1"/>
    <w:multiLevelType w:val="hybridMultilevel"/>
    <w:tmpl w:val="879A95CE"/>
    <w:lvl w:ilvl="0" w:tplc="048E2C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85FEC"/>
    <w:multiLevelType w:val="hybridMultilevel"/>
    <w:tmpl w:val="AF280974"/>
    <w:lvl w:ilvl="0" w:tplc="5C4EA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53359"/>
    <w:multiLevelType w:val="hybridMultilevel"/>
    <w:tmpl w:val="8870D9EE"/>
    <w:lvl w:ilvl="0" w:tplc="FC305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6A31C6"/>
    <w:multiLevelType w:val="hybridMultilevel"/>
    <w:tmpl w:val="F2346CDA"/>
    <w:lvl w:ilvl="0" w:tplc="C46E35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D43A8"/>
    <w:multiLevelType w:val="hybridMultilevel"/>
    <w:tmpl w:val="0B901858"/>
    <w:lvl w:ilvl="0" w:tplc="82A444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C5755"/>
    <w:multiLevelType w:val="hybridMultilevel"/>
    <w:tmpl w:val="CE82F9FC"/>
    <w:lvl w:ilvl="0" w:tplc="61160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F3289E"/>
    <w:multiLevelType w:val="hybridMultilevel"/>
    <w:tmpl w:val="AFF02980"/>
    <w:lvl w:ilvl="0" w:tplc="5C4EA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84BDE"/>
    <w:multiLevelType w:val="hybridMultilevel"/>
    <w:tmpl w:val="5FA479D2"/>
    <w:lvl w:ilvl="0" w:tplc="C0D099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D3A09"/>
    <w:multiLevelType w:val="hybridMultilevel"/>
    <w:tmpl w:val="4D228E66"/>
    <w:lvl w:ilvl="0" w:tplc="E71A5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E260D0"/>
    <w:multiLevelType w:val="hybridMultilevel"/>
    <w:tmpl w:val="75A82B44"/>
    <w:lvl w:ilvl="0" w:tplc="FC305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B73938"/>
    <w:multiLevelType w:val="hybridMultilevel"/>
    <w:tmpl w:val="74229CF6"/>
    <w:lvl w:ilvl="0" w:tplc="5C4EA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96B47"/>
    <w:multiLevelType w:val="hybridMultilevel"/>
    <w:tmpl w:val="F77E3F90"/>
    <w:lvl w:ilvl="0" w:tplc="18CC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42C96"/>
    <w:multiLevelType w:val="hybridMultilevel"/>
    <w:tmpl w:val="A850B206"/>
    <w:lvl w:ilvl="0" w:tplc="F50A1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A430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2"/>
  </w:num>
  <w:num w:numId="4">
    <w:abstractNumId w:val="26"/>
  </w:num>
  <w:num w:numId="5">
    <w:abstractNumId w:val="17"/>
  </w:num>
  <w:num w:numId="6">
    <w:abstractNumId w:val="8"/>
  </w:num>
  <w:num w:numId="7">
    <w:abstractNumId w:val="33"/>
  </w:num>
  <w:num w:numId="8">
    <w:abstractNumId w:val="0"/>
  </w:num>
  <w:num w:numId="9">
    <w:abstractNumId w:val="13"/>
  </w:num>
  <w:num w:numId="10">
    <w:abstractNumId w:val="23"/>
  </w:num>
  <w:num w:numId="11">
    <w:abstractNumId w:val="32"/>
  </w:num>
  <w:num w:numId="12">
    <w:abstractNumId w:val="16"/>
  </w:num>
  <w:num w:numId="13">
    <w:abstractNumId w:val="4"/>
  </w:num>
  <w:num w:numId="14">
    <w:abstractNumId w:val="35"/>
  </w:num>
  <w:num w:numId="15">
    <w:abstractNumId w:val="39"/>
  </w:num>
  <w:num w:numId="16">
    <w:abstractNumId w:val="30"/>
  </w:num>
  <w:num w:numId="17">
    <w:abstractNumId w:val="22"/>
  </w:num>
  <w:num w:numId="18">
    <w:abstractNumId w:val="37"/>
  </w:num>
  <w:num w:numId="19">
    <w:abstractNumId w:val="34"/>
  </w:num>
  <w:num w:numId="20">
    <w:abstractNumId w:val="18"/>
  </w:num>
  <w:num w:numId="21">
    <w:abstractNumId w:val="27"/>
  </w:num>
  <w:num w:numId="22">
    <w:abstractNumId w:val="28"/>
  </w:num>
  <w:num w:numId="23">
    <w:abstractNumId w:val="29"/>
  </w:num>
  <w:num w:numId="24">
    <w:abstractNumId w:val="40"/>
  </w:num>
  <w:num w:numId="25">
    <w:abstractNumId w:val="5"/>
  </w:num>
  <w:num w:numId="26">
    <w:abstractNumId w:val="41"/>
  </w:num>
  <w:num w:numId="27">
    <w:abstractNumId w:val="10"/>
  </w:num>
  <w:num w:numId="28">
    <w:abstractNumId w:val="6"/>
  </w:num>
  <w:num w:numId="29">
    <w:abstractNumId w:val="31"/>
  </w:num>
  <w:num w:numId="30">
    <w:abstractNumId w:val="38"/>
  </w:num>
  <w:num w:numId="31">
    <w:abstractNumId w:val="21"/>
  </w:num>
  <w:num w:numId="32">
    <w:abstractNumId w:val="24"/>
  </w:num>
  <w:num w:numId="33">
    <w:abstractNumId w:val="14"/>
  </w:num>
  <w:num w:numId="34">
    <w:abstractNumId w:val="36"/>
  </w:num>
  <w:num w:numId="35">
    <w:abstractNumId w:val="9"/>
  </w:num>
  <w:num w:numId="36">
    <w:abstractNumId w:val="7"/>
  </w:num>
  <w:num w:numId="37">
    <w:abstractNumId w:val="25"/>
  </w:num>
  <w:num w:numId="38">
    <w:abstractNumId w:val="12"/>
  </w:num>
  <w:num w:numId="39">
    <w:abstractNumId w:val="3"/>
  </w:num>
  <w:num w:numId="40">
    <w:abstractNumId w:val="19"/>
  </w:num>
  <w:num w:numId="41">
    <w:abstractNumId w:val="15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A78"/>
    <w:rsid w:val="003C6E33"/>
    <w:rsid w:val="003F214E"/>
    <w:rsid w:val="00684BCB"/>
    <w:rsid w:val="007C35FA"/>
    <w:rsid w:val="00802909"/>
    <w:rsid w:val="008215F8"/>
    <w:rsid w:val="008F024C"/>
    <w:rsid w:val="00961D53"/>
    <w:rsid w:val="0097506A"/>
    <w:rsid w:val="00C05EF5"/>
    <w:rsid w:val="00F0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DBD1D"/>
  <w15:chartTrackingRefBased/>
  <w15:docId w15:val="{ED2E8C59-6587-4F3E-8DD1-86201013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A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6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6A78"/>
    <w:pPr>
      <w:ind w:left="720"/>
      <w:contextualSpacing/>
    </w:pPr>
  </w:style>
  <w:style w:type="paragraph" w:styleId="Footer">
    <w:name w:val="footer"/>
    <w:basedOn w:val="Normal"/>
    <w:link w:val="FooterChar"/>
    <w:semiHidden/>
    <w:rsid w:val="00F06A78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val="fr-FR" w:eastAsia="zh-SG"/>
    </w:rPr>
  </w:style>
  <w:style w:type="character" w:customStyle="1" w:styleId="FooterChar">
    <w:name w:val="Footer Char"/>
    <w:basedOn w:val="DefaultParagraphFont"/>
    <w:link w:val="Footer"/>
    <w:semiHidden/>
    <w:rsid w:val="00F06A78"/>
    <w:rPr>
      <w:rFonts w:ascii="Times New Roman" w:eastAsia="MS Mincho" w:hAnsi="Times New Roman" w:cs="Times New Roman"/>
      <w:sz w:val="24"/>
      <w:szCs w:val="24"/>
      <w:lang w:val="fr-FR" w:eastAsia="zh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50</Pages>
  <Words>6095</Words>
  <Characters>34745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8</cp:revision>
  <dcterms:created xsi:type="dcterms:W3CDTF">2020-08-13T07:20:00Z</dcterms:created>
  <dcterms:modified xsi:type="dcterms:W3CDTF">2020-10-28T07:51:00Z</dcterms:modified>
</cp:coreProperties>
</file>